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5FD26A3F" w:rsidR="008D671A" w:rsidRPr="002E5AB8" w:rsidRDefault="002B7592" w:rsidP="002E5AB8">
      <w:pPr>
        <w:spacing w:before="120" w:after="120" w:line="360" w:lineRule="exact"/>
        <w:jc w:val="center"/>
        <w:rPr>
          <w:rFonts w:ascii="Arial" w:eastAsia="Times New Roman" w:hAnsi="Arial" w:cs="Arial"/>
          <w:b/>
          <w:bCs/>
          <w:u w:val="single"/>
          <w:lang w:val="es-ES_tradnl" w:eastAsia="es-ES"/>
        </w:rPr>
      </w:pPr>
      <w:bookmarkStart w:id="0" w:name="_GoBack"/>
      <w:bookmarkEnd w:id="0"/>
      <w:r w:rsidRPr="002E5AB8">
        <w:rPr>
          <w:rFonts w:ascii="Arial" w:eastAsia="Times New Roman" w:hAnsi="Arial" w:cs="Arial"/>
          <w:b/>
          <w:bCs/>
          <w:u w:val="single"/>
          <w:lang w:val="es-ES_tradnl" w:eastAsia="es-ES"/>
        </w:rPr>
        <w:t xml:space="preserve">PROGRAMA </w:t>
      </w:r>
      <w:r w:rsidR="000E730A" w:rsidRPr="002E5AB8">
        <w:rPr>
          <w:rFonts w:ascii="Arial" w:eastAsia="Times New Roman" w:hAnsi="Arial" w:cs="Arial"/>
          <w:b/>
          <w:bCs/>
          <w:u w:val="single"/>
          <w:lang w:val="es-ES_tradnl" w:eastAsia="es-ES"/>
        </w:rPr>
        <w:t>46O</w:t>
      </w:r>
      <w:r w:rsidR="009F155C" w:rsidRPr="002E5AB8">
        <w:rPr>
          <w:rFonts w:ascii="Arial" w:eastAsia="Times New Roman" w:hAnsi="Arial" w:cs="Arial"/>
          <w:b/>
          <w:bCs/>
          <w:u w:val="single"/>
          <w:lang w:val="es-ES_tradnl" w:eastAsia="es-ES"/>
        </w:rPr>
        <w:t>D</w:t>
      </w:r>
    </w:p>
    <w:p w14:paraId="3E53AA67" w14:textId="00ED4DDA" w:rsidR="00865106" w:rsidRDefault="00865106" w:rsidP="00865106">
      <w:pPr>
        <w:spacing w:before="600" w:after="120" w:line="276" w:lineRule="auto"/>
        <w:jc w:val="center"/>
        <w:rPr>
          <w:rFonts w:ascii="Arial" w:eastAsia="Times New Roman" w:hAnsi="Arial" w:cs="Arial"/>
          <w:b/>
          <w:bCs/>
          <w:u w:val="single"/>
          <w:lang w:val="es-ES_tradnl" w:eastAsia="es-ES"/>
        </w:rPr>
      </w:pPr>
      <w:r>
        <w:rPr>
          <w:rFonts w:ascii="Arial" w:eastAsia="Times New Roman" w:hAnsi="Arial" w:cs="Arial"/>
          <w:b/>
          <w:bCs/>
          <w:u w:val="single"/>
          <w:lang w:val="es-ES_tradnl" w:eastAsia="es-ES"/>
        </w:rPr>
        <w:t>C15</w:t>
      </w:r>
      <w:r w:rsidR="009F3607">
        <w:rPr>
          <w:rFonts w:ascii="Arial" w:eastAsia="Times New Roman" w:hAnsi="Arial" w:cs="Arial"/>
          <w:b/>
          <w:bCs/>
          <w:u w:val="single"/>
          <w:lang w:val="es-ES_tradnl" w:eastAsia="es-ES"/>
        </w:rPr>
        <w:t xml:space="preserve"> </w:t>
      </w:r>
      <w:r w:rsidRPr="006F7143">
        <w:rPr>
          <w:rFonts w:ascii="Arial" w:eastAsia="Times New Roman" w:hAnsi="Arial" w:cs="Arial"/>
          <w:b/>
          <w:bCs/>
          <w:u w:val="single"/>
          <w:lang w:val="es-ES_tradnl" w:eastAsia="es-ES"/>
        </w:rPr>
        <w:t>I</w:t>
      </w:r>
      <w:r>
        <w:rPr>
          <w:rFonts w:ascii="Arial" w:eastAsia="Times New Roman" w:hAnsi="Arial" w:cs="Arial"/>
          <w:b/>
          <w:bCs/>
          <w:u w:val="single"/>
          <w:lang w:val="es-ES_tradnl" w:eastAsia="es-ES"/>
        </w:rPr>
        <w:t>4</w:t>
      </w:r>
      <w:r w:rsidRPr="006F7143">
        <w:rPr>
          <w:rFonts w:ascii="Arial" w:eastAsia="Times New Roman" w:hAnsi="Arial" w:cs="Arial"/>
          <w:b/>
          <w:bCs/>
          <w:u w:val="single"/>
          <w:lang w:val="es-ES_tradnl" w:eastAsia="es-ES"/>
        </w:rPr>
        <w:t xml:space="preserve"> </w:t>
      </w:r>
      <w:r>
        <w:rPr>
          <w:rFonts w:ascii="Arial" w:eastAsia="Times New Roman" w:hAnsi="Arial" w:cs="Arial"/>
          <w:b/>
          <w:bCs/>
          <w:u w:val="single"/>
          <w:lang w:val="es-ES_tradnl" w:eastAsia="es-ES"/>
        </w:rPr>
        <w:t xml:space="preserve"> R</w:t>
      </w:r>
      <w:r w:rsidR="00576AC2">
        <w:rPr>
          <w:rFonts w:ascii="Arial" w:eastAsia="Times New Roman" w:hAnsi="Arial" w:cs="Arial"/>
          <w:b/>
          <w:bCs/>
          <w:u w:val="single"/>
          <w:lang w:val="es-ES_tradnl" w:eastAsia="es-ES"/>
        </w:rPr>
        <w:t>ENOVACIÓN Y SOSTENIBILIDAD DE LAS INFRAESTRUCTURAS</w:t>
      </w:r>
    </w:p>
    <w:p w14:paraId="01B1F31A" w14:textId="5A23C573" w:rsidR="008D6E7E" w:rsidRPr="002E5AB8" w:rsidRDefault="000975A3" w:rsidP="002E5AB8">
      <w:pPr>
        <w:pStyle w:val="Prrafodelista"/>
        <w:numPr>
          <w:ilvl w:val="0"/>
          <w:numId w:val="1"/>
        </w:numPr>
        <w:tabs>
          <w:tab w:val="left" w:pos="567"/>
          <w:tab w:val="left" w:pos="1559"/>
        </w:tabs>
        <w:spacing w:before="960" w:after="120" w:line="360" w:lineRule="exact"/>
        <w:ind w:left="0" w:firstLine="0"/>
        <w:contextualSpacing w:val="0"/>
        <w:jc w:val="left"/>
        <w:rPr>
          <w:rFonts w:ascii="Arial" w:eastAsia="Times New Roman" w:hAnsi="Arial" w:cs="Arial"/>
          <w:b/>
          <w:bCs/>
          <w:lang w:val="es-ES_tradnl" w:eastAsia="es-ES"/>
        </w:rPr>
      </w:pPr>
      <w:r w:rsidRPr="002E5AB8">
        <w:rPr>
          <w:rFonts w:ascii="Arial" w:eastAsia="Times New Roman" w:hAnsi="Arial" w:cs="Arial"/>
          <w:b/>
          <w:bCs/>
          <w:lang w:val="es-ES_tradnl" w:eastAsia="es-ES"/>
        </w:rPr>
        <w:t>D</w:t>
      </w:r>
      <w:r w:rsidR="00576AC2">
        <w:rPr>
          <w:rFonts w:ascii="Arial" w:eastAsia="Times New Roman" w:hAnsi="Arial" w:cs="Arial"/>
          <w:b/>
          <w:bCs/>
          <w:lang w:val="es-ES_tradnl" w:eastAsia="es-ES"/>
        </w:rPr>
        <w:t>ENOMINACIÓN DEL COMPONENTE</w:t>
      </w:r>
    </w:p>
    <w:p w14:paraId="6B0781D1" w14:textId="2AD0488A" w:rsidR="007844CB" w:rsidRPr="002E5AB8" w:rsidRDefault="002F7579" w:rsidP="002E5AB8">
      <w:pPr>
        <w:pStyle w:val="Sinespaciado"/>
        <w:tabs>
          <w:tab w:val="left" w:pos="567"/>
          <w:tab w:val="left" w:pos="1559"/>
        </w:tabs>
        <w:spacing w:before="120" w:after="120" w:line="360" w:lineRule="exact"/>
        <w:ind w:firstLine="1134"/>
        <w:rPr>
          <w:rFonts w:ascii="Arial" w:hAnsi="Arial" w:cs="Arial"/>
          <w:b/>
          <w:lang w:val="es-ES_tradnl" w:eastAsia="es-ES"/>
        </w:rPr>
      </w:pPr>
      <w:r w:rsidRPr="002E5AB8">
        <w:rPr>
          <w:rFonts w:ascii="Arial" w:hAnsi="Arial" w:cs="Arial"/>
          <w:lang w:val="es-ES_tradnl" w:eastAsia="es-ES"/>
        </w:rPr>
        <w:t>Conectividad digital, impulso a la ciberseguridad y despliegue del 5G.</w:t>
      </w:r>
    </w:p>
    <w:p w14:paraId="6B820FE9" w14:textId="14CA68DA" w:rsidR="002B7592" w:rsidRPr="002E5AB8" w:rsidRDefault="000975A3" w:rsidP="002E5AB8">
      <w:pPr>
        <w:pStyle w:val="Prrafodelista"/>
        <w:numPr>
          <w:ilvl w:val="0"/>
          <w:numId w:val="1"/>
        </w:numPr>
        <w:tabs>
          <w:tab w:val="left" w:pos="567"/>
          <w:tab w:val="left" w:pos="1559"/>
        </w:tabs>
        <w:spacing w:before="360" w:after="120" w:line="360" w:lineRule="exact"/>
        <w:ind w:left="0" w:firstLine="0"/>
        <w:contextualSpacing w:val="0"/>
        <w:jc w:val="left"/>
        <w:rPr>
          <w:rFonts w:ascii="Arial" w:eastAsia="Times New Roman" w:hAnsi="Arial" w:cs="Arial"/>
          <w:b/>
          <w:bCs/>
          <w:lang w:val="es-ES_tradnl" w:eastAsia="es-ES"/>
        </w:rPr>
      </w:pPr>
      <w:r w:rsidRPr="002E5AB8">
        <w:rPr>
          <w:rFonts w:ascii="Arial" w:eastAsia="Times New Roman" w:hAnsi="Arial" w:cs="Arial"/>
          <w:b/>
          <w:bCs/>
          <w:lang w:val="es-ES_tradnl" w:eastAsia="es-ES"/>
        </w:rPr>
        <w:t>D</w:t>
      </w:r>
      <w:r w:rsidR="00576AC2">
        <w:rPr>
          <w:rFonts w:ascii="Arial" w:eastAsia="Times New Roman" w:hAnsi="Arial" w:cs="Arial"/>
          <w:b/>
          <w:bCs/>
          <w:lang w:val="es-ES_tradnl" w:eastAsia="es-ES"/>
        </w:rPr>
        <w:t>ESCRIPCIÓN GENERAL DEL COMPONENTE</w:t>
      </w:r>
    </w:p>
    <w:p w14:paraId="75A23E0C" w14:textId="773A93AE" w:rsidR="00370950" w:rsidRPr="002E5AB8" w:rsidRDefault="00370950" w:rsidP="002E5AB8">
      <w:pPr>
        <w:pStyle w:val="Sinespaciado"/>
        <w:tabs>
          <w:tab w:val="left" w:pos="567"/>
          <w:tab w:val="left" w:pos="1559"/>
        </w:tabs>
        <w:spacing w:before="120" w:after="120" w:line="360" w:lineRule="exact"/>
        <w:ind w:firstLine="1134"/>
        <w:rPr>
          <w:rFonts w:ascii="Arial" w:hAnsi="Arial" w:cs="Arial"/>
        </w:rPr>
      </w:pPr>
      <w:r w:rsidRPr="002E5AB8">
        <w:rPr>
          <w:rFonts w:ascii="Arial" w:hAnsi="Arial" w:cs="Arial"/>
        </w:rPr>
        <w:t xml:space="preserve">La conectividad digital es un factor esencial para el desarrollo de la actividad económica, el aumento de la productividad, el impulso de la innovación y la cohesión territorial y social. El acceso a las redes digitales es cada vez más necesario para poder acceder a los servicios públicos, ejercer actividades económicas y participar activamente en la sociedad. </w:t>
      </w:r>
    </w:p>
    <w:p w14:paraId="1479052A" w14:textId="6F4CF00E" w:rsidR="00370950" w:rsidRPr="002E5AB8" w:rsidRDefault="00370950" w:rsidP="002E5AB8">
      <w:pPr>
        <w:pStyle w:val="Sinespaciado"/>
        <w:tabs>
          <w:tab w:val="left" w:pos="567"/>
          <w:tab w:val="left" w:pos="1559"/>
        </w:tabs>
        <w:spacing w:before="120" w:after="120" w:line="360" w:lineRule="exact"/>
        <w:ind w:firstLine="1134"/>
        <w:rPr>
          <w:rFonts w:ascii="Arial" w:eastAsia="Times New Roman" w:hAnsi="Arial" w:cs="Arial"/>
          <w:b/>
          <w:bCs/>
          <w:lang w:val="es-ES_tradnl" w:eastAsia="es-ES"/>
        </w:rPr>
      </w:pPr>
      <w:r w:rsidRPr="002E5AB8">
        <w:rPr>
          <w:rFonts w:ascii="Arial" w:hAnsi="Arial" w:cs="Arial"/>
        </w:rPr>
        <w:t>Este componente del Plan de Recuperación, Transformación y Resiliencia español aborda los retos de la conectividad a la hora de lograr la cobertura de redes fijas ultrarrápidas, con más de 100 Mbps/s, y de la red 5G en España, en particular, en las zonas rurales y en los corredores de transporte transfronterizos clave. Desde la perspectiva de la ciberseguridad, el principal reto que aborda el componente es crear un entorno fiable y seguro para que los ciudadanos y las empresas contribuyan al proceso de digitalización e hiperconectividad asociado a la aplicación de la tecnología 5G y a los servicios que esta última propiciará, como las aplicaciones relacionadas con el internet de las cosas.</w:t>
      </w:r>
    </w:p>
    <w:p w14:paraId="3266318F" w14:textId="5BF1EA88" w:rsidR="00CC6D8C" w:rsidRPr="002E5AB8" w:rsidRDefault="000975A3" w:rsidP="002E5AB8">
      <w:pPr>
        <w:pStyle w:val="Prrafodelista"/>
        <w:numPr>
          <w:ilvl w:val="0"/>
          <w:numId w:val="1"/>
        </w:numPr>
        <w:tabs>
          <w:tab w:val="left" w:pos="567"/>
          <w:tab w:val="left" w:pos="1559"/>
        </w:tabs>
        <w:spacing w:before="360" w:after="120" w:line="360" w:lineRule="exact"/>
        <w:ind w:left="0" w:firstLine="0"/>
        <w:contextualSpacing w:val="0"/>
        <w:jc w:val="left"/>
        <w:rPr>
          <w:rFonts w:ascii="Arial" w:hAnsi="Arial" w:cs="Arial"/>
          <w:b/>
        </w:rPr>
      </w:pPr>
      <w:r w:rsidRPr="002E5AB8">
        <w:rPr>
          <w:rFonts w:ascii="Arial" w:hAnsi="Arial" w:cs="Arial"/>
          <w:b/>
        </w:rPr>
        <w:t>P</w:t>
      </w:r>
      <w:r w:rsidR="00576AC2">
        <w:rPr>
          <w:rFonts w:ascii="Arial" w:hAnsi="Arial" w:cs="Arial"/>
          <w:b/>
        </w:rPr>
        <w:t>RINCIPALES OBJETIVOS DEL COMPONENTE</w:t>
      </w:r>
    </w:p>
    <w:p w14:paraId="2A092BDC" w14:textId="1251AEC0" w:rsidR="003D6C6F" w:rsidRPr="002E5AB8" w:rsidRDefault="003D6C6F" w:rsidP="002E5AB8">
      <w:pPr>
        <w:pStyle w:val="Sinespaciado"/>
        <w:tabs>
          <w:tab w:val="left" w:pos="567"/>
          <w:tab w:val="left" w:pos="1559"/>
        </w:tabs>
        <w:spacing w:before="120" w:after="120" w:line="360" w:lineRule="exact"/>
        <w:ind w:firstLine="1134"/>
        <w:rPr>
          <w:rFonts w:ascii="Arial" w:hAnsi="Arial" w:cs="Arial"/>
        </w:rPr>
      </w:pPr>
      <w:r w:rsidRPr="002E5AB8">
        <w:rPr>
          <w:rFonts w:ascii="Arial" w:hAnsi="Arial" w:cs="Arial"/>
        </w:rPr>
        <w:t xml:space="preserve">Los objetivos de este componente son adaptar el sector de las telecomunicaciones a los requisitos de la Estrategia Digital Europea y reforzar la cohesión económica, social y territorial mediante la eliminación de las brechas digitales y el aumento del acceso a la cobertura ultrarrápida en todo el territorio nacional. </w:t>
      </w:r>
    </w:p>
    <w:p w14:paraId="52D2C289" w14:textId="25D611AA" w:rsidR="003D6C6F" w:rsidRPr="002E5AB8" w:rsidRDefault="003D6C6F" w:rsidP="002E5AB8">
      <w:pPr>
        <w:pStyle w:val="Sinespaciado"/>
        <w:tabs>
          <w:tab w:val="left" w:pos="567"/>
          <w:tab w:val="left" w:pos="1559"/>
        </w:tabs>
        <w:spacing w:before="120" w:after="120" w:line="360" w:lineRule="exact"/>
        <w:ind w:firstLine="1134"/>
        <w:rPr>
          <w:rFonts w:ascii="Arial" w:hAnsi="Arial" w:cs="Arial"/>
        </w:rPr>
      </w:pPr>
      <w:r w:rsidRPr="002E5AB8">
        <w:rPr>
          <w:rFonts w:ascii="Arial" w:hAnsi="Arial" w:cs="Arial"/>
        </w:rPr>
        <w:t xml:space="preserve">El componente apoya la implantación acelerada de la tecnología 5G: </w:t>
      </w:r>
    </w:p>
    <w:p w14:paraId="22804262" w14:textId="68D52A95" w:rsidR="003D6C6F" w:rsidRPr="002E5AB8" w:rsidRDefault="003D6C6F" w:rsidP="002E5AB8">
      <w:pPr>
        <w:pStyle w:val="Sinespaciado"/>
        <w:numPr>
          <w:ilvl w:val="0"/>
          <w:numId w:val="2"/>
        </w:numPr>
        <w:tabs>
          <w:tab w:val="left" w:pos="567"/>
          <w:tab w:val="left" w:pos="1559"/>
        </w:tabs>
        <w:spacing w:before="120" w:after="120" w:line="360" w:lineRule="exact"/>
        <w:ind w:left="0" w:firstLine="1134"/>
        <w:rPr>
          <w:rFonts w:ascii="Arial" w:hAnsi="Arial" w:cs="Arial"/>
        </w:rPr>
      </w:pPr>
      <w:r w:rsidRPr="002E5AB8">
        <w:rPr>
          <w:rFonts w:ascii="Arial" w:hAnsi="Arial" w:cs="Arial"/>
        </w:rPr>
        <w:t>Mediante la puesta a disposición de los recursos de espectro necesarios en las bandas prioritarias de 5G.</w:t>
      </w:r>
    </w:p>
    <w:p w14:paraId="2840DBE3" w14:textId="46EEA8C6" w:rsidR="003D6C6F" w:rsidRPr="002E5AB8" w:rsidRDefault="003D6C6F" w:rsidP="002E5AB8">
      <w:pPr>
        <w:pStyle w:val="Sinespaciado"/>
        <w:numPr>
          <w:ilvl w:val="0"/>
          <w:numId w:val="2"/>
        </w:numPr>
        <w:tabs>
          <w:tab w:val="left" w:pos="567"/>
          <w:tab w:val="left" w:pos="1559"/>
        </w:tabs>
        <w:spacing w:before="120" w:after="120" w:line="360" w:lineRule="exact"/>
        <w:ind w:left="0" w:firstLine="1134"/>
        <w:rPr>
          <w:rFonts w:ascii="Arial" w:hAnsi="Arial" w:cs="Arial"/>
        </w:rPr>
      </w:pPr>
      <w:r w:rsidRPr="002E5AB8">
        <w:rPr>
          <w:rFonts w:ascii="Arial" w:hAnsi="Arial" w:cs="Arial"/>
        </w:rPr>
        <w:t xml:space="preserve">Mediante el desarrollo de un entorno de implantación fiable y seguro. </w:t>
      </w:r>
    </w:p>
    <w:p w14:paraId="407DF96F" w14:textId="77777777" w:rsidR="003D6C6F" w:rsidRPr="002E5AB8" w:rsidRDefault="003D6C6F" w:rsidP="002E5AB8">
      <w:pPr>
        <w:pStyle w:val="Sinespaciado"/>
        <w:numPr>
          <w:ilvl w:val="0"/>
          <w:numId w:val="2"/>
        </w:numPr>
        <w:tabs>
          <w:tab w:val="left" w:pos="567"/>
          <w:tab w:val="left" w:pos="1559"/>
        </w:tabs>
        <w:spacing w:before="120" w:after="120" w:line="360" w:lineRule="exact"/>
        <w:ind w:left="0" w:firstLine="1134"/>
        <w:rPr>
          <w:rFonts w:ascii="Arial" w:hAnsi="Arial" w:cs="Arial"/>
        </w:rPr>
      </w:pPr>
      <w:r w:rsidRPr="002E5AB8">
        <w:rPr>
          <w:rFonts w:ascii="Arial" w:hAnsi="Arial" w:cs="Arial"/>
        </w:rPr>
        <w:t xml:space="preserve">Mediante el fomento del desarrollo de aplicaciones de tecnología 5G. </w:t>
      </w:r>
    </w:p>
    <w:p w14:paraId="722A70A8" w14:textId="77777777" w:rsidR="00890798" w:rsidRPr="002E5AB8" w:rsidRDefault="003D6C6F" w:rsidP="002E5AB8">
      <w:pPr>
        <w:pStyle w:val="Sinespaciado"/>
        <w:tabs>
          <w:tab w:val="left" w:pos="567"/>
          <w:tab w:val="left" w:pos="1559"/>
        </w:tabs>
        <w:spacing w:before="120" w:after="120" w:line="360" w:lineRule="exact"/>
        <w:ind w:firstLine="1134"/>
        <w:rPr>
          <w:rFonts w:ascii="Arial" w:hAnsi="Arial" w:cs="Arial"/>
        </w:rPr>
      </w:pPr>
      <w:r w:rsidRPr="002E5AB8">
        <w:rPr>
          <w:rFonts w:ascii="Arial" w:hAnsi="Arial" w:cs="Arial"/>
        </w:rPr>
        <w:lastRenderedPageBreak/>
        <w:t xml:space="preserve">También tiene por objeto apoyar una cultura de ciberseguridad sostenible en favor de ciudadanos y empresas. </w:t>
      </w:r>
    </w:p>
    <w:p w14:paraId="4BF519DB" w14:textId="6130E300" w:rsidR="003D6C6F" w:rsidRPr="002E5AB8" w:rsidRDefault="003D6C6F" w:rsidP="002E5AB8">
      <w:pPr>
        <w:pStyle w:val="Sinespaciado"/>
        <w:tabs>
          <w:tab w:val="left" w:pos="567"/>
          <w:tab w:val="left" w:pos="1559"/>
        </w:tabs>
        <w:spacing w:before="120" w:after="120" w:line="360" w:lineRule="exact"/>
        <w:ind w:firstLine="1134"/>
        <w:rPr>
          <w:rFonts w:ascii="Arial" w:hAnsi="Arial" w:cs="Arial"/>
        </w:rPr>
      </w:pPr>
      <w:r w:rsidRPr="002E5AB8">
        <w:rPr>
          <w:rFonts w:ascii="Arial" w:hAnsi="Arial" w:cs="Arial"/>
        </w:rPr>
        <w:t>El componente responde a las recomendaciones específicas por país sobre la focalización de la política económica de inversión en el fomento de la innovación (recomendación específica por país 3 de 2019), y sobre la consignación anticipada de proyectos de inversión pública maduros y la concentración de las inversiones en la transición digital (recomendación específica por país 3 de 2020).</w:t>
      </w:r>
    </w:p>
    <w:p w14:paraId="592E814F" w14:textId="2D50FEAC" w:rsidR="000975A3" w:rsidRPr="002E5AB8" w:rsidRDefault="000975A3" w:rsidP="006B4861">
      <w:pPr>
        <w:pStyle w:val="Prrafodelista"/>
        <w:numPr>
          <w:ilvl w:val="0"/>
          <w:numId w:val="1"/>
        </w:numPr>
        <w:tabs>
          <w:tab w:val="left" w:pos="567"/>
          <w:tab w:val="left" w:pos="1559"/>
        </w:tabs>
        <w:spacing w:before="360" w:after="120" w:line="360" w:lineRule="exact"/>
        <w:ind w:left="0" w:firstLine="0"/>
        <w:contextualSpacing w:val="0"/>
        <w:jc w:val="left"/>
        <w:rPr>
          <w:rFonts w:ascii="Arial" w:hAnsi="Arial" w:cs="Arial"/>
          <w:b/>
        </w:rPr>
      </w:pPr>
      <w:r w:rsidRPr="002E5AB8">
        <w:rPr>
          <w:rFonts w:ascii="Arial" w:hAnsi="Arial" w:cs="Arial"/>
          <w:b/>
        </w:rPr>
        <w:t>D</w:t>
      </w:r>
      <w:r w:rsidR="00576AC2">
        <w:rPr>
          <w:rFonts w:ascii="Arial" w:hAnsi="Arial" w:cs="Arial"/>
          <w:b/>
        </w:rPr>
        <w:t>ESCRIPCIÓN DE LA INVERSIÓN</w:t>
      </w:r>
    </w:p>
    <w:p w14:paraId="3DA59E30" w14:textId="77777777" w:rsidR="009F155C" w:rsidRPr="002E5AB8" w:rsidRDefault="00F34EC8" w:rsidP="002E5AB8">
      <w:pPr>
        <w:pStyle w:val="Sinespaciado"/>
        <w:tabs>
          <w:tab w:val="left" w:pos="567"/>
          <w:tab w:val="left" w:pos="1559"/>
        </w:tabs>
        <w:spacing w:before="120" w:after="120" w:line="360" w:lineRule="exact"/>
        <w:ind w:firstLine="1134"/>
        <w:rPr>
          <w:rFonts w:ascii="Arial" w:hAnsi="Arial" w:cs="Arial"/>
        </w:rPr>
      </w:pPr>
      <w:r w:rsidRPr="002E5AB8">
        <w:rPr>
          <w:rFonts w:ascii="Arial" w:hAnsi="Arial" w:cs="Arial"/>
        </w:rPr>
        <w:t xml:space="preserve">La inversión consistirá en </w:t>
      </w:r>
      <w:r w:rsidR="009F155C" w:rsidRPr="002E5AB8">
        <w:rPr>
          <w:rFonts w:ascii="Arial" w:hAnsi="Arial" w:cs="Arial"/>
        </w:rPr>
        <w:t>el equipamiento de parte del parque inmobiliario existente con infraestructuras que faciliten un despliegue óptimo de redes de muy alta capacidad en la última milla de acceso. Se espera que esta inversión, además de coordinar y optimizar el despliegue de las redes de acceso de nueva generación de manera sostenible, optimice el consumo energético de las redes desplegadas.</w:t>
      </w:r>
    </w:p>
    <w:p w14:paraId="792C6D40" w14:textId="07D009EE" w:rsidR="00890798" w:rsidRPr="002E5AB8" w:rsidRDefault="009F155C" w:rsidP="002E5AB8">
      <w:pPr>
        <w:pStyle w:val="Sinespaciado"/>
        <w:tabs>
          <w:tab w:val="left" w:pos="567"/>
          <w:tab w:val="left" w:pos="1559"/>
        </w:tabs>
        <w:spacing w:before="120" w:after="120" w:line="360" w:lineRule="exact"/>
        <w:ind w:firstLine="1134"/>
        <w:rPr>
          <w:rFonts w:ascii="Arial" w:hAnsi="Arial" w:cs="Arial"/>
        </w:rPr>
      </w:pPr>
      <w:r w:rsidRPr="002E5AB8">
        <w:rPr>
          <w:rFonts w:ascii="Arial" w:hAnsi="Arial" w:cs="Arial"/>
        </w:rPr>
        <w:t>La implementación de la inversión estará terminada, a más tardar, el 31 de diciembre de 2023.</w:t>
      </w:r>
    </w:p>
    <w:p w14:paraId="7A947814" w14:textId="05D057B6" w:rsidR="009C2311" w:rsidRPr="002E5AB8" w:rsidRDefault="000975A3" w:rsidP="006B4861">
      <w:pPr>
        <w:pStyle w:val="Prrafodelista"/>
        <w:numPr>
          <w:ilvl w:val="0"/>
          <w:numId w:val="1"/>
        </w:numPr>
        <w:tabs>
          <w:tab w:val="left" w:pos="567"/>
          <w:tab w:val="left" w:pos="1559"/>
        </w:tabs>
        <w:spacing w:before="360" w:after="120" w:line="360" w:lineRule="exact"/>
        <w:ind w:left="0" w:firstLine="0"/>
        <w:contextualSpacing w:val="0"/>
        <w:jc w:val="left"/>
        <w:rPr>
          <w:rFonts w:ascii="Arial" w:hAnsi="Arial" w:cs="Arial"/>
          <w:b/>
        </w:rPr>
      </w:pPr>
      <w:r w:rsidRPr="002E5AB8">
        <w:rPr>
          <w:rFonts w:ascii="Arial" w:hAnsi="Arial" w:cs="Arial"/>
          <w:b/>
        </w:rPr>
        <w:t>C</w:t>
      </w:r>
      <w:r w:rsidR="00576AC2">
        <w:rPr>
          <w:rFonts w:ascii="Arial" w:hAnsi="Arial" w:cs="Arial"/>
          <w:b/>
        </w:rPr>
        <w:t>OSTE DE LA INVERSIÓN Y DISTRIBUCIÓN ANUALIZADA</w:t>
      </w:r>
    </w:p>
    <w:p w14:paraId="3036DB13" w14:textId="71AFC6BC" w:rsidR="0097190B" w:rsidRPr="006B4861" w:rsidRDefault="00576AC2" w:rsidP="006B4861">
      <w:pPr>
        <w:pStyle w:val="Prrafodelista"/>
        <w:tabs>
          <w:tab w:val="left" w:pos="567"/>
        </w:tabs>
        <w:spacing w:before="60" w:after="60" w:line="276" w:lineRule="auto"/>
        <w:ind w:left="0"/>
        <w:contextualSpacing w:val="0"/>
        <w:jc w:val="right"/>
        <w:rPr>
          <w:rFonts w:ascii="Arial" w:hAnsi="Arial" w:cs="Arial"/>
          <w:sz w:val="16"/>
          <w:szCs w:val="16"/>
        </w:rPr>
      </w:pPr>
      <w:r w:rsidRPr="006B4861">
        <w:rPr>
          <w:rFonts w:ascii="Arial" w:hAnsi="Arial" w:cs="Arial"/>
          <w:sz w:val="16"/>
          <w:szCs w:val="16"/>
        </w:rPr>
        <w:t>(</w:t>
      </w:r>
      <w:r w:rsidR="00D746A0" w:rsidRPr="006B4861">
        <w:rPr>
          <w:rFonts w:ascii="Arial" w:hAnsi="Arial" w:cs="Arial"/>
          <w:sz w:val="16"/>
          <w:szCs w:val="16"/>
        </w:rPr>
        <w:t>E</w:t>
      </w:r>
      <w:r w:rsidR="0097190B" w:rsidRPr="006B4861">
        <w:rPr>
          <w:rFonts w:ascii="Arial" w:hAnsi="Arial" w:cs="Arial"/>
          <w:sz w:val="16"/>
          <w:szCs w:val="16"/>
        </w:rPr>
        <w:t>n mil</w:t>
      </w:r>
      <w:r w:rsidRPr="006B4861">
        <w:rPr>
          <w:rFonts w:ascii="Arial" w:hAnsi="Arial" w:cs="Arial"/>
          <w:sz w:val="16"/>
          <w:szCs w:val="16"/>
        </w:rPr>
        <w:t>lon</w:t>
      </w:r>
      <w:r w:rsidR="0097190B" w:rsidRPr="006B4861">
        <w:rPr>
          <w:rFonts w:ascii="Arial" w:hAnsi="Arial" w:cs="Arial"/>
          <w:sz w:val="16"/>
          <w:szCs w:val="16"/>
        </w:rPr>
        <w:t>es de €</w:t>
      </w:r>
      <w:r w:rsidRPr="006B4861">
        <w:rPr>
          <w:rFonts w:ascii="Arial" w:hAnsi="Arial" w:cs="Arial"/>
          <w:sz w:val="16"/>
          <w:szCs w:val="16"/>
        </w:rPr>
        <w:t>)</w:t>
      </w:r>
    </w:p>
    <w:tbl>
      <w:tblPr>
        <w:tblStyle w:val="Tablaconcuadrcula"/>
        <w:tblW w:w="4942" w:type="pct"/>
        <w:tblInd w:w="108" w:type="dxa"/>
        <w:tblLook w:val="0600" w:firstRow="0" w:lastRow="0" w:firstColumn="0" w:lastColumn="0" w:noHBand="1" w:noVBand="1"/>
      </w:tblPr>
      <w:tblGrid>
        <w:gridCol w:w="2426"/>
        <w:gridCol w:w="845"/>
        <w:gridCol w:w="845"/>
        <w:gridCol w:w="844"/>
        <w:gridCol w:w="844"/>
        <w:gridCol w:w="844"/>
        <w:gridCol w:w="844"/>
        <w:gridCol w:w="844"/>
        <w:gridCol w:w="843"/>
      </w:tblGrid>
      <w:tr w:rsidR="000975A3" w:rsidRPr="002E5AB8" w14:paraId="6858A51A" w14:textId="77777777" w:rsidTr="004463BE">
        <w:trPr>
          <w:trHeight w:val="283"/>
        </w:trPr>
        <w:tc>
          <w:tcPr>
            <w:tcW w:w="1321" w:type="pct"/>
          </w:tcPr>
          <w:p w14:paraId="061B36E9" w14:textId="0B8DA916" w:rsidR="000975A3" w:rsidRPr="006B4861" w:rsidRDefault="00CF27D4" w:rsidP="006B4861">
            <w:pPr>
              <w:pStyle w:val="Prrafodelista"/>
              <w:tabs>
                <w:tab w:val="left" w:pos="567"/>
              </w:tabs>
              <w:spacing w:after="60" w:line="360" w:lineRule="exact"/>
              <w:ind w:left="0"/>
              <w:contextualSpacing w:val="0"/>
              <w:jc w:val="left"/>
              <w:rPr>
                <w:rFonts w:ascii="Arial" w:hAnsi="Arial" w:cs="Arial"/>
                <w:b/>
                <w:sz w:val="18"/>
                <w:szCs w:val="16"/>
              </w:rPr>
            </w:pPr>
            <w:r w:rsidRPr="006B4861">
              <w:rPr>
                <w:rFonts w:ascii="Arial" w:hAnsi="Arial" w:cs="Arial"/>
                <w:b/>
                <w:sz w:val="18"/>
                <w:szCs w:val="16"/>
              </w:rPr>
              <w:t>Periodificación</w:t>
            </w:r>
          </w:p>
        </w:tc>
        <w:tc>
          <w:tcPr>
            <w:tcW w:w="460" w:type="pct"/>
          </w:tcPr>
          <w:p w14:paraId="5D1635D3" w14:textId="549C6CC9" w:rsidR="000975A3" w:rsidRPr="006B4861" w:rsidRDefault="00CF27D4" w:rsidP="006B4861">
            <w:pPr>
              <w:pStyle w:val="Prrafodelista"/>
              <w:tabs>
                <w:tab w:val="left" w:pos="567"/>
              </w:tabs>
              <w:spacing w:after="60" w:line="360" w:lineRule="exact"/>
              <w:ind w:left="0"/>
              <w:contextualSpacing w:val="0"/>
              <w:jc w:val="center"/>
              <w:rPr>
                <w:rFonts w:ascii="Arial" w:hAnsi="Arial" w:cs="Arial"/>
                <w:b/>
                <w:sz w:val="18"/>
                <w:szCs w:val="16"/>
              </w:rPr>
            </w:pPr>
            <w:r w:rsidRPr="006B4861">
              <w:rPr>
                <w:rFonts w:ascii="Arial" w:hAnsi="Arial" w:cs="Arial"/>
                <w:b/>
                <w:sz w:val="18"/>
                <w:szCs w:val="16"/>
              </w:rPr>
              <w:t>2020</w:t>
            </w:r>
          </w:p>
        </w:tc>
        <w:tc>
          <w:tcPr>
            <w:tcW w:w="460" w:type="pct"/>
          </w:tcPr>
          <w:p w14:paraId="381BCDCC" w14:textId="100632EA" w:rsidR="000975A3" w:rsidRPr="006B4861" w:rsidRDefault="00CF27D4" w:rsidP="006B4861">
            <w:pPr>
              <w:pStyle w:val="Prrafodelista"/>
              <w:tabs>
                <w:tab w:val="left" w:pos="567"/>
              </w:tabs>
              <w:spacing w:after="60" w:line="360" w:lineRule="exact"/>
              <w:ind w:left="0"/>
              <w:contextualSpacing w:val="0"/>
              <w:jc w:val="center"/>
              <w:rPr>
                <w:rFonts w:ascii="Arial" w:hAnsi="Arial" w:cs="Arial"/>
                <w:b/>
                <w:sz w:val="18"/>
                <w:szCs w:val="16"/>
              </w:rPr>
            </w:pPr>
            <w:r w:rsidRPr="006B4861">
              <w:rPr>
                <w:rFonts w:ascii="Arial" w:hAnsi="Arial" w:cs="Arial"/>
                <w:b/>
                <w:sz w:val="18"/>
                <w:szCs w:val="16"/>
              </w:rPr>
              <w:t>2021</w:t>
            </w:r>
          </w:p>
        </w:tc>
        <w:tc>
          <w:tcPr>
            <w:tcW w:w="460" w:type="pct"/>
          </w:tcPr>
          <w:p w14:paraId="1DB2E566" w14:textId="58DBF0F4" w:rsidR="000975A3" w:rsidRPr="006B4861" w:rsidRDefault="00CF27D4" w:rsidP="006B4861">
            <w:pPr>
              <w:pStyle w:val="Prrafodelista"/>
              <w:tabs>
                <w:tab w:val="left" w:pos="567"/>
              </w:tabs>
              <w:spacing w:after="60" w:line="360" w:lineRule="exact"/>
              <w:ind w:left="0"/>
              <w:contextualSpacing w:val="0"/>
              <w:jc w:val="center"/>
              <w:rPr>
                <w:rFonts w:ascii="Arial" w:hAnsi="Arial" w:cs="Arial"/>
                <w:b/>
                <w:sz w:val="18"/>
                <w:szCs w:val="16"/>
              </w:rPr>
            </w:pPr>
            <w:r w:rsidRPr="006B4861">
              <w:rPr>
                <w:rFonts w:ascii="Arial" w:hAnsi="Arial" w:cs="Arial"/>
                <w:b/>
                <w:sz w:val="18"/>
                <w:szCs w:val="16"/>
              </w:rPr>
              <w:t>2022</w:t>
            </w:r>
          </w:p>
        </w:tc>
        <w:tc>
          <w:tcPr>
            <w:tcW w:w="460" w:type="pct"/>
          </w:tcPr>
          <w:p w14:paraId="73174F2C" w14:textId="08B7B874" w:rsidR="000975A3" w:rsidRPr="006B4861" w:rsidRDefault="00CF27D4" w:rsidP="006B4861">
            <w:pPr>
              <w:pStyle w:val="Prrafodelista"/>
              <w:tabs>
                <w:tab w:val="left" w:pos="567"/>
              </w:tabs>
              <w:spacing w:after="60" w:line="360" w:lineRule="exact"/>
              <w:ind w:left="0"/>
              <w:contextualSpacing w:val="0"/>
              <w:jc w:val="center"/>
              <w:rPr>
                <w:rFonts w:ascii="Arial" w:hAnsi="Arial" w:cs="Arial"/>
                <w:b/>
                <w:sz w:val="18"/>
                <w:szCs w:val="16"/>
              </w:rPr>
            </w:pPr>
            <w:r w:rsidRPr="006B4861">
              <w:rPr>
                <w:rFonts w:ascii="Arial" w:hAnsi="Arial" w:cs="Arial"/>
                <w:b/>
                <w:sz w:val="18"/>
                <w:szCs w:val="16"/>
              </w:rPr>
              <w:t>2023</w:t>
            </w:r>
          </w:p>
        </w:tc>
        <w:tc>
          <w:tcPr>
            <w:tcW w:w="460" w:type="pct"/>
          </w:tcPr>
          <w:p w14:paraId="60453202" w14:textId="0B2BFEA1" w:rsidR="000975A3" w:rsidRPr="006B4861" w:rsidRDefault="00CF27D4" w:rsidP="006B4861">
            <w:pPr>
              <w:pStyle w:val="Prrafodelista"/>
              <w:tabs>
                <w:tab w:val="left" w:pos="567"/>
              </w:tabs>
              <w:spacing w:after="60" w:line="360" w:lineRule="exact"/>
              <w:ind w:left="0"/>
              <w:contextualSpacing w:val="0"/>
              <w:jc w:val="center"/>
              <w:rPr>
                <w:rFonts w:ascii="Arial" w:hAnsi="Arial" w:cs="Arial"/>
                <w:b/>
                <w:sz w:val="18"/>
                <w:szCs w:val="16"/>
              </w:rPr>
            </w:pPr>
            <w:r w:rsidRPr="006B4861">
              <w:rPr>
                <w:rFonts w:ascii="Arial" w:hAnsi="Arial" w:cs="Arial"/>
                <w:b/>
                <w:sz w:val="18"/>
                <w:szCs w:val="16"/>
              </w:rPr>
              <w:t>2024</w:t>
            </w:r>
          </w:p>
        </w:tc>
        <w:tc>
          <w:tcPr>
            <w:tcW w:w="460" w:type="pct"/>
          </w:tcPr>
          <w:p w14:paraId="599C6DA3" w14:textId="31D41AB7" w:rsidR="000975A3" w:rsidRPr="006B4861" w:rsidRDefault="00CF27D4" w:rsidP="006B4861">
            <w:pPr>
              <w:pStyle w:val="Prrafodelista"/>
              <w:tabs>
                <w:tab w:val="left" w:pos="567"/>
              </w:tabs>
              <w:spacing w:after="60" w:line="360" w:lineRule="exact"/>
              <w:ind w:left="0"/>
              <w:contextualSpacing w:val="0"/>
              <w:jc w:val="center"/>
              <w:rPr>
                <w:rFonts w:ascii="Arial" w:hAnsi="Arial" w:cs="Arial"/>
                <w:b/>
                <w:sz w:val="18"/>
                <w:szCs w:val="16"/>
              </w:rPr>
            </w:pPr>
            <w:r w:rsidRPr="006B4861">
              <w:rPr>
                <w:rFonts w:ascii="Arial" w:hAnsi="Arial" w:cs="Arial"/>
                <w:b/>
                <w:sz w:val="18"/>
                <w:szCs w:val="16"/>
              </w:rPr>
              <w:t>2025</w:t>
            </w:r>
          </w:p>
        </w:tc>
        <w:tc>
          <w:tcPr>
            <w:tcW w:w="460" w:type="pct"/>
          </w:tcPr>
          <w:p w14:paraId="6126EA2B" w14:textId="3111A91C" w:rsidR="000975A3" w:rsidRPr="006B4861" w:rsidRDefault="00CF27D4" w:rsidP="006B4861">
            <w:pPr>
              <w:pStyle w:val="Prrafodelista"/>
              <w:tabs>
                <w:tab w:val="left" w:pos="567"/>
              </w:tabs>
              <w:spacing w:after="60" w:line="360" w:lineRule="exact"/>
              <w:ind w:left="0"/>
              <w:contextualSpacing w:val="0"/>
              <w:jc w:val="center"/>
              <w:rPr>
                <w:rFonts w:ascii="Arial" w:hAnsi="Arial" w:cs="Arial"/>
                <w:b/>
                <w:sz w:val="18"/>
                <w:szCs w:val="16"/>
              </w:rPr>
            </w:pPr>
            <w:r w:rsidRPr="006B4861">
              <w:rPr>
                <w:rFonts w:ascii="Arial" w:hAnsi="Arial" w:cs="Arial"/>
                <w:b/>
                <w:sz w:val="18"/>
                <w:szCs w:val="16"/>
              </w:rPr>
              <w:t>2026</w:t>
            </w:r>
          </w:p>
        </w:tc>
        <w:tc>
          <w:tcPr>
            <w:tcW w:w="460" w:type="pct"/>
          </w:tcPr>
          <w:p w14:paraId="2CF2594D" w14:textId="0D916DB8" w:rsidR="000975A3" w:rsidRPr="006B4861" w:rsidRDefault="00CF27D4" w:rsidP="006B4861">
            <w:pPr>
              <w:pStyle w:val="Prrafodelista"/>
              <w:tabs>
                <w:tab w:val="left" w:pos="567"/>
              </w:tabs>
              <w:spacing w:after="60" w:line="360" w:lineRule="exact"/>
              <w:ind w:left="0"/>
              <w:contextualSpacing w:val="0"/>
              <w:jc w:val="center"/>
              <w:rPr>
                <w:rFonts w:ascii="Arial" w:hAnsi="Arial" w:cs="Arial"/>
                <w:b/>
                <w:sz w:val="18"/>
                <w:szCs w:val="16"/>
              </w:rPr>
            </w:pPr>
            <w:r w:rsidRPr="006B4861">
              <w:rPr>
                <w:rFonts w:ascii="Arial" w:hAnsi="Arial" w:cs="Arial"/>
                <w:b/>
                <w:sz w:val="18"/>
                <w:szCs w:val="16"/>
              </w:rPr>
              <w:t>Total</w:t>
            </w:r>
          </w:p>
        </w:tc>
      </w:tr>
      <w:tr w:rsidR="000975A3" w:rsidRPr="002E5AB8" w14:paraId="0148D7B1" w14:textId="77777777" w:rsidTr="004463BE">
        <w:tc>
          <w:tcPr>
            <w:tcW w:w="1321" w:type="pct"/>
          </w:tcPr>
          <w:p w14:paraId="2BC2D740" w14:textId="72A9FFBC" w:rsidR="000975A3" w:rsidRPr="006B4861" w:rsidRDefault="00CF27D4" w:rsidP="006B4861">
            <w:pPr>
              <w:pStyle w:val="Prrafodelista"/>
              <w:tabs>
                <w:tab w:val="left" w:pos="567"/>
              </w:tabs>
              <w:spacing w:line="360" w:lineRule="exact"/>
              <w:ind w:left="0"/>
              <w:contextualSpacing w:val="0"/>
              <w:jc w:val="left"/>
              <w:rPr>
                <w:rFonts w:ascii="Arial" w:hAnsi="Arial" w:cs="Arial"/>
                <w:b/>
                <w:sz w:val="18"/>
                <w:szCs w:val="16"/>
              </w:rPr>
            </w:pPr>
            <w:r w:rsidRPr="006B4861">
              <w:rPr>
                <w:rFonts w:ascii="Arial" w:hAnsi="Arial" w:cs="Arial"/>
                <w:b/>
                <w:sz w:val="18"/>
                <w:szCs w:val="16"/>
              </w:rPr>
              <w:t>Coste del Mecanismo</w:t>
            </w:r>
          </w:p>
        </w:tc>
        <w:tc>
          <w:tcPr>
            <w:tcW w:w="460" w:type="pct"/>
          </w:tcPr>
          <w:p w14:paraId="6CC86EF1" w14:textId="6AD7DE87" w:rsidR="000975A3" w:rsidRPr="006B4861" w:rsidRDefault="001A5A83" w:rsidP="006B4861">
            <w:pPr>
              <w:pStyle w:val="Prrafodelista"/>
              <w:tabs>
                <w:tab w:val="left" w:pos="567"/>
              </w:tabs>
              <w:spacing w:line="360" w:lineRule="exact"/>
              <w:ind w:left="0"/>
              <w:contextualSpacing w:val="0"/>
              <w:jc w:val="right"/>
              <w:rPr>
                <w:rFonts w:ascii="Arial" w:hAnsi="Arial" w:cs="Arial"/>
                <w:sz w:val="12"/>
                <w:szCs w:val="16"/>
              </w:rPr>
            </w:pPr>
            <w:r w:rsidRPr="006B4861">
              <w:rPr>
                <w:rFonts w:ascii="Arial" w:hAnsi="Arial" w:cs="Arial"/>
                <w:sz w:val="12"/>
                <w:szCs w:val="16"/>
              </w:rPr>
              <w:t>0</w:t>
            </w:r>
          </w:p>
        </w:tc>
        <w:tc>
          <w:tcPr>
            <w:tcW w:w="460" w:type="pct"/>
          </w:tcPr>
          <w:p w14:paraId="6054F255" w14:textId="6B6E5B80" w:rsidR="000975A3" w:rsidRPr="006B4861" w:rsidRDefault="009F155C" w:rsidP="006B4861">
            <w:pPr>
              <w:pStyle w:val="Prrafodelista"/>
              <w:tabs>
                <w:tab w:val="left" w:pos="567"/>
              </w:tabs>
              <w:spacing w:line="360" w:lineRule="exact"/>
              <w:ind w:left="0"/>
              <w:contextualSpacing w:val="0"/>
              <w:jc w:val="right"/>
              <w:rPr>
                <w:rFonts w:ascii="Arial" w:hAnsi="Arial" w:cs="Arial"/>
                <w:sz w:val="12"/>
                <w:szCs w:val="16"/>
              </w:rPr>
            </w:pPr>
            <w:r w:rsidRPr="006B4861">
              <w:rPr>
                <w:rFonts w:ascii="Arial" w:hAnsi="Arial" w:cs="Arial"/>
                <w:sz w:val="12"/>
                <w:szCs w:val="16"/>
              </w:rPr>
              <w:t>2</w:t>
            </w:r>
            <w:r w:rsidR="00865106" w:rsidRPr="006B4861">
              <w:rPr>
                <w:rFonts w:ascii="Arial" w:hAnsi="Arial" w:cs="Arial"/>
                <w:sz w:val="12"/>
                <w:szCs w:val="16"/>
              </w:rPr>
              <w:t>0</w:t>
            </w:r>
          </w:p>
        </w:tc>
        <w:tc>
          <w:tcPr>
            <w:tcW w:w="460" w:type="pct"/>
          </w:tcPr>
          <w:p w14:paraId="35E19E8A" w14:textId="6D2BEB8E" w:rsidR="000975A3" w:rsidRPr="006B4861" w:rsidRDefault="00865106" w:rsidP="006B4861">
            <w:pPr>
              <w:pStyle w:val="Prrafodelista"/>
              <w:tabs>
                <w:tab w:val="left" w:pos="567"/>
              </w:tabs>
              <w:spacing w:line="360" w:lineRule="exact"/>
              <w:ind w:left="0"/>
              <w:contextualSpacing w:val="0"/>
              <w:jc w:val="right"/>
              <w:rPr>
                <w:rFonts w:ascii="Arial" w:hAnsi="Arial" w:cs="Arial"/>
                <w:sz w:val="12"/>
                <w:szCs w:val="16"/>
              </w:rPr>
            </w:pPr>
            <w:r w:rsidRPr="006B4861">
              <w:rPr>
                <w:rFonts w:ascii="Arial" w:hAnsi="Arial" w:cs="Arial"/>
                <w:sz w:val="12"/>
                <w:szCs w:val="16"/>
              </w:rPr>
              <w:t>40</w:t>
            </w:r>
          </w:p>
        </w:tc>
        <w:tc>
          <w:tcPr>
            <w:tcW w:w="460" w:type="pct"/>
          </w:tcPr>
          <w:p w14:paraId="2B8BF10C" w14:textId="48A76962" w:rsidR="000975A3" w:rsidRPr="006B4861" w:rsidRDefault="009F155C" w:rsidP="006B4861">
            <w:pPr>
              <w:pStyle w:val="Prrafodelista"/>
              <w:tabs>
                <w:tab w:val="left" w:pos="567"/>
              </w:tabs>
              <w:spacing w:line="360" w:lineRule="exact"/>
              <w:ind w:left="0"/>
              <w:contextualSpacing w:val="0"/>
              <w:jc w:val="right"/>
              <w:rPr>
                <w:rFonts w:ascii="Arial" w:hAnsi="Arial" w:cs="Arial"/>
                <w:sz w:val="12"/>
                <w:szCs w:val="16"/>
              </w:rPr>
            </w:pPr>
            <w:r w:rsidRPr="006B4861">
              <w:rPr>
                <w:rFonts w:ascii="Arial" w:hAnsi="Arial" w:cs="Arial"/>
                <w:sz w:val="12"/>
                <w:szCs w:val="16"/>
              </w:rPr>
              <w:t>2</w:t>
            </w:r>
            <w:r w:rsidR="00865106" w:rsidRPr="006B4861">
              <w:rPr>
                <w:rFonts w:ascii="Arial" w:hAnsi="Arial" w:cs="Arial"/>
                <w:sz w:val="12"/>
                <w:szCs w:val="16"/>
              </w:rPr>
              <w:t>0</w:t>
            </w:r>
          </w:p>
        </w:tc>
        <w:tc>
          <w:tcPr>
            <w:tcW w:w="460" w:type="pct"/>
          </w:tcPr>
          <w:p w14:paraId="32AB15D4" w14:textId="77777777" w:rsidR="000975A3" w:rsidRPr="006B4861" w:rsidRDefault="000975A3"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68712FE5" w14:textId="77777777" w:rsidR="000975A3" w:rsidRPr="006B4861" w:rsidRDefault="000975A3"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594741C7" w14:textId="77777777" w:rsidR="000975A3" w:rsidRPr="006B4861" w:rsidRDefault="000975A3"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1DB3441D" w14:textId="608A8773" w:rsidR="000975A3" w:rsidRPr="006B4861" w:rsidRDefault="00865106" w:rsidP="006B4861">
            <w:pPr>
              <w:pStyle w:val="Prrafodelista"/>
              <w:tabs>
                <w:tab w:val="left" w:pos="567"/>
              </w:tabs>
              <w:spacing w:line="360" w:lineRule="exact"/>
              <w:ind w:left="0"/>
              <w:contextualSpacing w:val="0"/>
              <w:jc w:val="right"/>
              <w:rPr>
                <w:rFonts w:ascii="Arial" w:hAnsi="Arial" w:cs="Arial"/>
                <w:sz w:val="12"/>
                <w:szCs w:val="16"/>
              </w:rPr>
            </w:pPr>
            <w:r w:rsidRPr="006B4861">
              <w:rPr>
                <w:rFonts w:ascii="Arial" w:hAnsi="Arial" w:cs="Arial"/>
                <w:sz w:val="12"/>
                <w:szCs w:val="16"/>
              </w:rPr>
              <w:t>80</w:t>
            </w:r>
          </w:p>
        </w:tc>
      </w:tr>
      <w:tr w:rsidR="000975A3" w:rsidRPr="002E5AB8" w14:paraId="5359DC65" w14:textId="77777777" w:rsidTr="004463BE">
        <w:tc>
          <w:tcPr>
            <w:tcW w:w="1321" w:type="pct"/>
          </w:tcPr>
          <w:p w14:paraId="62875BE5" w14:textId="5D7648F9" w:rsidR="000975A3" w:rsidRPr="006B4861" w:rsidRDefault="00CF27D4" w:rsidP="006B4861">
            <w:pPr>
              <w:pStyle w:val="Prrafodelista"/>
              <w:tabs>
                <w:tab w:val="left" w:pos="567"/>
              </w:tabs>
              <w:spacing w:line="360" w:lineRule="exact"/>
              <w:ind w:left="0"/>
              <w:contextualSpacing w:val="0"/>
              <w:jc w:val="left"/>
              <w:rPr>
                <w:rFonts w:ascii="Arial" w:hAnsi="Arial" w:cs="Arial"/>
                <w:b/>
                <w:sz w:val="18"/>
                <w:szCs w:val="16"/>
              </w:rPr>
            </w:pPr>
            <w:r w:rsidRPr="006B4861">
              <w:rPr>
                <w:rFonts w:ascii="Arial" w:hAnsi="Arial" w:cs="Arial"/>
                <w:b/>
                <w:sz w:val="18"/>
                <w:szCs w:val="16"/>
              </w:rPr>
              <w:t>Otra financiación</w:t>
            </w:r>
          </w:p>
        </w:tc>
        <w:tc>
          <w:tcPr>
            <w:tcW w:w="460" w:type="pct"/>
          </w:tcPr>
          <w:p w14:paraId="7DDD3BAD" w14:textId="77777777" w:rsidR="000975A3" w:rsidRPr="006B4861" w:rsidRDefault="000975A3"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2B475F33" w14:textId="77777777" w:rsidR="000975A3" w:rsidRPr="006B4861" w:rsidRDefault="000975A3"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6C1BEB09" w14:textId="77777777" w:rsidR="000975A3" w:rsidRPr="006B4861" w:rsidRDefault="000975A3"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0614AB5D" w14:textId="77777777" w:rsidR="000975A3" w:rsidRPr="006B4861" w:rsidRDefault="000975A3"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61FEC242" w14:textId="77777777" w:rsidR="000975A3" w:rsidRPr="006B4861" w:rsidRDefault="000975A3"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056F5604" w14:textId="77777777" w:rsidR="000975A3" w:rsidRPr="006B4861" w:rsidRDefault="000975A3"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1B438A7B" w14:textId="77777777" w:rsidR="000975A3" w:rsidRPr="006B4861" w:rsidRDefault="000975A3"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09245EEA" w14:textId="77777777" w:rsidR="000975A3" w:rsidRPr="006B4861" w:rsidRDefault="000975A3" w:rsidP="006B4861">
            <w:pPr>
              <w:pStyle w:val="Prrafodelista"/>
              <w:tabs>
                <w:tab w:val="left" w:pos="567"/>
              </w:tabs>
              <w:spacing w:line="360" w:lineRule="exact"/>
              <w:ind w:left="0"/>
              <w:contextualSpacing w:val="0"/>
              <w:jc w:val="right"/>
              <w:rPr>
                <w:rFonts w:ascii="Arial" w:hAnsi="Arial" w:cs="Arial"/>
                <w:sz w:val="12"/>
                <w:szCs w:val="16"/>
              </w:rPr>
            </w:pPr>
          </w:p>
        </w:tc>
      </w:tr>
      <w:tr w:rsidR="00F34EC8" w:rsidRPr="002E5AB8" w14:paraId="7A02CE8A" w14:textId="77777777" w:rsidTr="004463BE">
        <w:tc>
          <w:tcPr>
            <w:tcW w:w="1321" w:type="pct"/>
          </w:tcPr>
          <w:p w14:paraId="39690108" w14:textId="1DDA5AB1" w:rsidR="00F34EC8" w:rsidRPr="006B4861" w:rsidRDefault="00F34EC8" w:rsidP="006B4861">
            <w:pPr>
              <w:pStyle w:val="Prrafodelista"/>
              <w:tabs>
                <w:tab w:val="left" w:pos="567"/>
              </w:tabs>
              <w:spacing w:line="360" w:lineRule="exact"/>
              <w:ind w:left="0"/>
              <w:contextualSpacing w:val="0"/>
              <w:jc w:val="left"/>
              <w:rPr>
                <w:rFonts w:ascii="Arial" w:hAnsi="Arial" w:cs="Arial"/>
                <w:b/>
                <w:sz w:val="18"/>
                <w:szCs w:val="16"/>
              </w:rPr>
            </w:pPr>
            <w:r w:rsidRPr="006B4861">
              <w:rPr>
                <w:rFonts w:ascii="Arial" w:hAnsi="Arial" w:cs="Arial"/>
                <w:b/>
                <w:sz w:val="18"/>
                <w:szCs w:val="16"/>
              </w:rPr>
              <w:t>Total</w:t>
            </w:r>
          </w:p>
        </w:tc>
        <w:tc>
          <w:tcPr>
            <w:tcW w:w="460" w:type="pct"/>
          </w:tcPr>
          <w:p w14:paraId="0C5970CB" w14:textId="662B2620" w:rsidR="00F34EC8" w:rsidRPr="006B4861" w:rsidRDefault="00F34EC8" w:rsidP="006B4861">
            <w:pPr>
              <w:pStyle w:val="Prrafodelista"/>
              <w:tabs>
                <w:tab w:val="left" w:pos="567"/>
              </w:tabs>
              <w:spacing w:line="360" w:lineRule="exact"/>
              <w:ind w:left="0"/>
              <w:contextualSpacing w:val="0"/>
              <w:jc w:val="right"/>
              <w:rPr>
                <w:rFonts w:ascii="Arial" w:hAnsi="Arial" w:cs="Arial"/>
                <w:sz w:val="12"/>
                <w:szCs w:val="16"/>
              </w:rPr>
            </w:pPr>
            <w:r w:rsidRPr="006B4861">
              <w:rPr>
                <w:rFonts w:ascii="Arial" w:hAnsi="Arial" w:cs="Arial"/>
                <w:sz w:val="12"/>
                <w:szCs w:val="16"/>
              </w:rPr>
              <w:t>0</w:t>
            </w:r>
          </w:p>
        </w:tc>
        <w:tc>
          <w:tcPr>
            <w:tcW w:w="460" w:type="pct"/>
          </w:tcPr>
          <w:p w14:paraId="5E48C9E7" w14:textId="03E7A070" w:rsidR="00F34EC8" w:rsidRPr="006B4861" w:rsidRDefault="009F155C" w:rsidP="006B4861">
            <w:pPr>
              <w:pStyle w:val="Prrafodelista"/>
              <w:tabs>
                <w:tab w:val="left" w:pos="567"/>
              </w:tabs>
              <w:spacing w:line="360" w:lineRule="exact"/>
              <w:ind w:left="0"/>
              <w:contextualSpacing w:val="0"/>
              <w:jc w:val="right"/>
              <w:rPr>
                <w:rFonts w:ascii="Arial" w:hAnsi="Arial" w:cs="Arial"/>
                <w:sz w:val="12"/>
                <w:szCs w:val="16"/>
              </w:rPr>
            </w:pPr>
            <w:r w:rsidRPr="006B4861">
              <w:rPr>
                <w:rFonts w:ascii="Arial" w:hAnsi="Arial" w:cs="Arial"/>
                <w:sz w:val="12"/>
                <w:szCs w:val="16"/>
              </w:rPr>
              <w:t>2</w:t>
            </w:r>
            <w:r w:rsidR="00865106" w:rsidRPr="006B4861">
              <w:rPr>
                <w:rFonts w:ascii="Arial" w:hAnsi="Arial" w:cs="Arial"/>
                <w:sz w:val="12"/>
                <w:szCs w:val="16"/>
              </w:rPr>
              <w:t>0</w:t>
            </w:r>
          </w:p>
        </w:tc>
        <w:tc>
          <w:tcPr>
            <w:tcW w:w="460" w:type="pct"/>
          </w:tcPr>
          <w:p w14:paraId="29767890" w14:textId="41B92B0E" w:rsidR="00F34EC8" w:rsidRPr="006B4861" w:rsidRDefault="00865106" w:rsidP="006B4861">
            <w:pPr>
              <w:pStyle w:val="Prrafodelista"/>
              <w:tabs>
                <w:tab w:val="left" w:pos="567"/>
              </w:tabs>
              <w:spacing w:line="360" w:lineRule="exact"/>
              <w:ind w:left="0"/>
              <w:contextualSpacing w:val="0"/>
              <w:jc w:val="right"/>
              <w:rPr>
                <w:rFonts w:ascii="Arial" w:hAnsi="Arial" w:cs="Arial"/>
                <w:sz w:val="12"/>
                <w:szCs w:val="16"/>
              </w:rPr>
            </w:pPr>
            <w:r w:rsidRPr="006B4861">
              <w:rPr>
                <w:rFonts w:ascii="Arial" w:hAnsi="Arial" w:cs="Arial"/>
                <w:sz w:val="12"/>
                <w:szCs w:val="16"/>
              </w:rPr>
              <w:t>40</w:t>
            </w:r>
          </w:p>
        </w:tc>
        <w:tc>
          <w:tcPr>
            <w:tcW w:w="460" w:type="pct"/>
          </w:tcPr>
          <w:p w14:paraId="40FBF764" w14:textId="4F269AB9" w:rsidR="00F34EC8" w:rsidRPr="006B4861" w:rsidRDefault="009F155C" w:rsidP="006B4861">
            <w:pPr>
              <w:pStyle w:val="Prrafodelista"/>
              <w:tabs>
                <w:tab w:val="left" w:pos="567"/>
              </w:tabs>
              <w:spacing w:line="360" w:lineRule="exact"/>
              <w:ind w:left="0"/>
              <w:contextualSpacing w:val="0"/>
              <w:jc w:val="right"/>
              <w:rPr>
                <w:rFonts w:ascii="Arial" w:hAnsi="Arial" w:cs="Arial"/>
                <w:sz w:val="12"/>
                <w:szCs w:val="16"/>
              </w:rPr>
            </w:pPr>
            <w:r w:rsidRPr="006B4861">
              <w:rPr>
                <w:rFonts w:ascii="Arial" w:hAnsi="Arial" w:cs="Arial"/>
                <w:sz w:val="12"/>
                <w:szCs w:val="16"/>
              </w:rPr>
              <w:t>2</w:t>
            </w:r>
            <w:r w:rsidR="00865106" w:rsidRPr="006B4861">
              <w:rPr>
                <w:rFonts w:ascii="Arial" w:hAnsi="Arial" w:cs="Arial"/>
                <w:sz w:val="12"/>
                <w:szCs w:val="16"/>
              </w:rPr>
              <w:t>0</w:t>
            </w:r>
          </w:p>
        </w:tc>
        <w:tc>
          <w:tcPr>
            <w:tcW w:w="460" w:type="pct"/>
          </w:tcPr>
          <w:p w14:paraId="1D4E9152" w14:textId="77777777" w:rsidR="00F34EC8" w:rsidRPr="006B4861" w:rsidRDefault="00F34EC8"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6A29B008" w14:textId="77777777" w:rsidR="00F34EC8" w:rsidRPr="006B4861" w:rsidRDefault="00F34EC8"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5C531A6A" w14:textId="77777777" w:rsidR="00F34EC8" w:rsidRPr="006B4861" w:rsidRDefault="00F34EC8" w:rsidP="006B4861">
            <w:pPr>
              <w:pStyle w:val="Prrafodelista"/>
              <w:tabs>
                <w:tab w:val="left" w:pos="567"/>
              </w:tabs>
              <w:spacing w:line="360" w:lineRule="exact"/>
              <w:ind w:left="0"/>
              <w:contextualSpacing w:val="0"/>
              <w:jc w:val="right"/>
              <w:rPr>
                <w:rFonts w:ascii="Arial" w:hAnsi="Arial" w:cs="Arial"/>
                <w:sz w:val="12"/>
                <w:szCs w:val="16"/>
              </w:rPr>
            </w:pPr>
          </w:p>
        </w:tc>
        <w:tc>
          <w:tcPr>
            <w:tcW w:w="460" w:type="pct"/>
          </w:tcPr>
          <w:p w14:paraId="7B2949D8" w14:textId="14D13678" w:rsidR="00F34EC8" w:rsidRPr="006B4861" w:rsidRDefault="00865106" w:rsidP="006B4861">
            <w:pPr>
              <w:pStyle w:val="Prrafodelista"/>
              <w:tabs>
                <w:tab w:val="left" w:pos="567"/>
              </w:tabs>
              <w:spacing w:line="360" w:lineRule="exact"/>
              <w:ind w:left="0"/>
              <w:contextualSpacing w:val="0"/>
              <w:jc w:val="right"/>
              <w:rPr>
                <w:rFonts w:ascii="Arial" w:hAnsi="Arial" w:cs="Arial"/>
                <w:sz w:val="12"/>
                <w:szCs w:val="16"/>
              </w:rPr>
            </w:pPr>
            <w:r w:rsidRPr="006B4861">
              <w:rPr>
                <w:rFonts w:ascii="Arial" w:hAnsi="Arial" w:cs="Arial"/>
                <w:sz w:val="12"/>
                <w:szCs w:val="16"/>
              </w:rPr>
              <w:t>80</w:t>
            </w:r>
          </w:p>
        </w:tc>
      </w:tr>
    </w:tbl>
    <w:p w14:paraId="5682C3B1" w14:textId="196E227B" w:rsidR="002D70B6" w:rsidRDefault="00CF27D4" w:rsidP="006B4861">
      <w:pPr>
        <w:pStyle w:val="Prrafodelista"/>
        <w:numPr>
          <w:ilvl w:val="0"/>
          <w:numId w:val="1"/>
        </w:numPr>
        <w:tabs>
          <w:tab w:val="left" w:pos="567"/>
          <w:tab w:val="left" w:pos="1559"/>
        </w:tabs>
        <w:spacing w:before="360" w:after="240" w:line="360" w:lineRule="exact"/>
        <w:ind w:left="0" w:firstLine="0"/>
        <w:contextualSpacing w:val="0"/>
        <w:jc w:val="left"/>
        <w:rPr>
          <w:rFonts w:ascii="Arial" w:hAnsi="Arial" w:cs="Arial"/>
          <w:b/>
        </w:rPr>
      </w:pPr>
      <w:r w:rsidRPr="002E5AB8">
        <w:rPr>
          <w:rFonts w:ascii="Arial" w:hAnsi="Arial" w:cs="Arial"/>
          <w:b/>
        </w:rPr>
        <w:t>H</w:t>
      </w:r>
      <w:r w:rsidR="00576AC2">
        <w:rPr>
          <w:rFonts w:ascii="Arial" w:hAnsi="Arial" w:cs="Arial"/>
          <w:b/>
        </w:rPr>
        <w:t>ITOS Y OBJETIVOS DE LA INVERSIÓN</w:t>
      </w:r>
    </w:p>
    <w:tbl>
      <w:tblPr>
        <w:tblW w:w="4962" w:type="pct"/>
        <w:tblInd w:w="70" w:type="dxa"/>
        <w:tblCellMar>
          <w:left w:w="70" w:type="dxa"/>
          <w:right w:w="70" w:type="dxa"/>
        </w:tblCellMar>
        <w:tblLook w:val="04A0" w:firstRow="1" w:lastRow="0" w:firstColumn="1" w:lastColumn="0" w:noHBand="0" w:noVBand="1"/>
      </w:tblPr>
      <w:tblGrid>
        <w:gridCol w:w="341"/>
        <w:gridCol w:w="692"/>
        <w:gridCol w:w="754"/>
        <w:gridCol w:w="1293"/>
        <w:gridCol w:w="1163"/>
        <w:gridCol w:w="567"/>
        <w:gridCol w:w="435"/>
        <w:gridCol w:w="567"/>
        <w:gridCol w:w="424"/>
        <w:gridCol w:w="428"/>
        <w:gridCol w:w="2477"/>
      </w:tblGrid>
      <w:tr w:rsidR="006B4861" w14:paraId="2D1D8407" w14:textId="77777777" w:rsidTr="004463BE">
        <w:trPr>
          <w:trHeight w:val="300"/>
        </w:trPr>
        <w:tc>
          <w:tcPr>
            <w:tcW w:w="1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60DC6" w14:textId="77777777" w:rsidR="0077183F" w:rsidRDefault="0077183F">
            <w:pPr>
              <w:spacing w:before="60" w:after="60" w:line="252" w:lineRule="auto"/>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Nº</w:t>
            </w:r>
          </w:p>
        </w:tc>
        <w:tc>
          <w:tcPr>
            <w:tcW w:w="3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B27EA" w14:textId="77777777" w:rsidR="0077183F" w:rsidRDefault="0077183F">
            <w:pPr>
              <w:spacing w:before="60" w:after="60" w:line="252" w:lineRule="auto"/>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Medida </w:t>
            </w:r>
          </w:p>
        </w:tc>
        <w:tc>
          <w:tcPr>
            <w:tcW w:w="4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724AE" w14:textId="77777777" w:rsidR="0077183F" w:rsidRDefault="0077183F">
            <w:pPr>
              <w:spacing w:before="60" w:after="60" w:line="252" w:lineRule="auto"/>
              <w:jc w:val="left"/>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Hito/ objetivo </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71DE7" w14:textId="77777777" w:rsidR="0077183F" w:rsidRDefault="0077183F">
            <w:pPr>
              <w:spacing w:before="60" w:after="60" w:line="252" w:lineRule="auto"/>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Nombre </w:t>
            </w:r>
          </w:p>
        </w:tc>
        <w:tc>
          <w:tcPr>
            <w:tcW w:w="6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22CF9B" w14:textId="77777777" w:rsidR="0077183F" w:rsidRDefault="0077183F">
            <w:pPr>
              <w:spacing w:before="60" w:after="60" w:line="252" w:lineRule="auto"/>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Indicadores cualitativos para los hitos </w:t>
            </w:r>
          </w:p>
        </w:tc>
        <w:tc>
          <w:tcPr>
            <w:tcW w:w="858" w:type="pct"/>
            <w:gridSpan w:val="3"/>
            <w:tcBorders>
              <w:top w:val="single" w:sz="4" w:space="0" w:color="auto"/>
              <w:left w:val="nil"/>
              <w:bottom w:val="single" w:sz="4" w:space="0" w:color="auto"/>
              <w:right w:val="single" w:sz="4" w:space="0" w:color="auto"/>
            </w:tcBorders>
            <w:shd w:val="clear" w:color="auto" w:fill="auto"/>
            <w:vAlign w:val="center"/>
            <w:hideMark/>
          </w:tcPr>
          <w:p w14:paraId="378338FD" w14:textId="77777777" w:rsidR="0077183F" w:rsidRDefault="0077183F">
            <w:pPr>
              <w:spacing w:before="60" w:after="60" w:line="252" w:lineRule="auto"/>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Indicadores cuantitativos para los objetivos </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402E154E" w14:textId="77777777" w:rsidR="0077183F" w:rsidRDefault="0077183F">
            <w:pPr>
              <w:spacing w:before="60" w:after="60" w:line="252" w:lineRule="auto"/>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Tiempo </w:t>
            </w:r>
          </w:p>
        </w:tc>
        <w:tc>
          <w:tcPr>
            <w:tcW w:w="13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F4318B" w14:textId="77777777" w:rsidR="0077183F" w:rsidRDefault="0077183F">
            <w:pPr>
              <w:spacing w:before="60" w:after="60" w:line="252" w:lineRule="auto"/>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Descripción de cada hito y objetivo </w:t>
            </w:r>
          </w:p>
        </w:tc>
      </w:tr>
      <w:tr w:rsidR="004463BE" w14:paraId="38DC664E" w14:textId="77777777" w:rsidTr="004463BE">
        <w:trPr>
          <w:cantSplit/>
          <w:trHeight w:val="880"/>
        </w:trPr>
        <w:tc>
          <w:tcPr>
            <w:tcW w:w="18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5ED4E9" w14:textId="77777777" w:rsidR="0077183F" w:rsidRDefault="0077183F">
            <w:pPr>
              <w:spacing w:line="256" w:lineRule="auto"/>
              <w:jc w:val="left"/>
              <w:rPr>
                <w:rFonts w:ascii="Arial" w:eastAsia="Times New Roman" w:hAnsi="Arial" w:cs="Arial"/>
                <w:b/>
                <w:bCs/>
                <w:color w:val="000000"/>
                <w:sz w:val="16"/>
                <w:szCs w:val="16"/>
                <w:lang w:eastAsia="es-ES"/>
              </w:rPr>
            </w:pPr>
          </w:p>
        </w:tc>
        <w:tc>
          <w:tcPr>
            <w:tcW w:w="37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1ADCB7" w14:textId="77777777" w:rsidR="0077183F" w:rsidRDefault="0077183F">
            <w:pPr>
              <w:spacing w:line="256" w:lineRule="auto"/>
              <w:jc w:val="left"/>
              <w:rPr>
                <w:rFonts w:ascii="Arial" w:eastAsia="Times New Roman" w:hAnsi="Arial" w:cs="Arial"/>
                <w:b/>
                <w:bCs/>
                <w:color w:val="000000"/>
                <w:sz w:val="16"/>
                <w:szCs w:val="16"/>
                <w:lang w:eastAsia="es-ES"/>
              </w:rPr>
            </w:pPr>
          </w:p>
        </w:tc>
        <w:tc>
          <w:tcPr>
            <w:tcW w:w="4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922BCC" w14:textId="77777777" w:rsidR="0077183F" w:rsidRDefault="0077183F">
            <w:pPr>
              <w:spacing w:line="256" w:lineRule="auto"/>
              <w:jc w:val="left"/>
              <w:rPr>
                <w:rFonts w:ascii="Arial" w:eastAsia="Times New Roman" w:hAnsi="Arial" w:cs="Arial"/>
                <w:b/>
                <w:bCs/>
                <w:color w:val="000000"/>
                <w:sz w:val="16"/>
                <w:szCs w:val="16"/>
                <w:lang w:eastAsia="es-ES"/>
              </w:rPr>
            </w:pPr>
          </w:p>
        </w:tc>
        <w:tc>
          <w:tcPr>
            <w:tcW w:w="70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A730B6" w14:textId="77777777" w:rsidR="0077183F" w:rsidRDefault="0077183F">
            <w:pPr>
              <w:spacing w:line="256" w:lineRule="auto"/>
              <w:jc w:val="left"/>
              <w:rPr>
                <w:rFonts w:ascii="Arial" w:eastAsia="Times New Roman" w:hAnsi="Arial" w:cs="Arial"/>
                <w:b/>
                <w:bCs/>
                <w:color w:val="000000"/>
                <w:sz w:val="16"/>
                <w:szCs w:val="16"/>
                <w:lang w:eastAsia="es-ES"/>
              </w:rPr>
            </w:pPr>
          </w:p>
        </w:tc>
        <w:tc>
          <w:tcPr>
            <w:tcW w:w="6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049CD8" w14:textId="77777777" w:rsidR="0077183F" w:rsidRDefault="0077183F">
            <w:pPr>
              <w:spacing w:line="256" w:lineRule="auto"/>
              <w:jc w:val="left"/>
              <w:rPr>
                <w:rFonts w:ascii="Arial" w:eastAsia="Times New Roman" w:hAnsi="Arial" w:cs="Arial"/>
                <w:b/>
                <w:bCs/>
                <w:color w:val="000000"/>
                <w:sz w:val="16"/>
                <w:szCs w:val="16"/>
                <w:lang w:eastAsia="es-ES"/>
              </w:rPr>
            </w:pPr>
          </w:p>
        </w:tc>
        <w:tc>
          <w:tcPr>
            <w:tcW w:w="310" w:type="pct"/>
            <w:tcBorders>
              <w:top w:val="nil"/>
              <w:left w:val="nil"/>
              <w:bottom w:val="single" w:sz="4" w:space="0" w:color="auto"/>
              <w:right w:val="single" w:sz="4" w:space="0" w:color="auto"/>
            </w:tcBorders>
            <w:shd w:val="clear" w:color="auto" w:fill="auto"/>
            <w:textDirection w:val="btLr"/>
            <w:vAlign w:val="center"/>
            <w:hideMark/>
          </w:tcPr>
          <w:p w14:paraId="6901E581" w14:textId="77777777" w:rsidR="0077183F" w:rsidRDefault="0077183F" w:rsidP="004463BE">
            <w:pPr>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Unidad </w:t>
            </w:r>
          </w:p>
        </w:tc>
        <w:tc>
          <w:tcPr>
            <w:tcW w:w="238" w:type="pct"/>
            <w:tcBorders>
              <w:top w:val="nil"/>
              <w:left w:val="nil"/>
              <w:bottom w:val="single" w:sz="4" w:space="0" w:color="auto"/>
              <w:right w:val="single" w:sz="4" w:space="0" w:color="auto"/>
            </w:tcBorders>
            <w:shd w:val="clear" w:color="auto" w:fill="auto"/>
            <w:textDirection w:val="btLr"/>
            <w:vAlign w:val="center"/>
            <w:hideMark/>
          </w:tcPr>
          <w:p w14:paraId="08CE7A4E" w14:textId="77777777" w:rsidR="0077183F" w:rsidRDefault="0077183F" w:rsidP="004463BE">
            <w:pPr>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Valor de referencia </w:t>
            </w:r>
          </w:p>
        </w:tc>
        <w:tc>
          <w:tcPr>
            <w:tcW w:w="310" w:type="pct"/>
            <w:tcBorders>
              <w:top w:val="nil"/>
              <w:left w:val="nil"/>
              <w:bottom w:val="single" w:sz="4" w:space="0" w:color="auto"/>
              <w:right w:val="single" w:sz="4" w:space="0" w:color="auto"/>
            </w:tcBorders>
            <w:shd w:val="clear" w:color="auto" w:fill="auto"/>
            <w:textDirection w:val="btLr"/>
            <w:vAlign w:val="center"/>
            <w:hideMark/>
          </w:tcPr>
          <w:p w14:paraId="7436C026" w14:textId="77777777" w:rsidR="0077183F" w:rsidRDefault="0077183F" w:rsidP="004463BE">
            <w:pPr>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Meta </w:t>
            </w:r>
          </w:p>
        </w:tc>
        <w:tc>
          <w:tcPr>
            <w:tcW w:w="232" w:type="pct"/>
            <w:tcBorders>
              <w:top w:val="nil"/>
              <w:left w:val="nil"/>
              <w:bottom w:val="single" w:sz="4" w:space="0" w:color="auto"/>
              <w:right w:val="single" w:sz="4" w:space="0" w:color="auto"/>
            </w:tcBorders>
            <w:shd w:val="clear" w:color="auto" w:fill="auto"/>
            <w:textDirection w:val="btLr"/>
            <w:vAlign w:val="center"/>
            <w:hideMark/>
          </w:tcPr>
          <w:p w14:paraId="73766C62" w14:textId="77777777" w:rsidR="0077183F" w:rsidRDefault="0077183F" w:rsidP="004463BE">
            <w:pPr>
              <w:ind w:left="113" w:right="113"/>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Tr</w:t>
            </w:r>
          </w:p>
        </w:tc>
        <w:tc>
          <w:tcPr>
            <w:tcW w:w="234" w:type="pct"/>
            <w:tcBorders>
              <w:top w:val="nil"/>
              <w:left w:val="nil"/>
              <w:bottom w:val="single" w:sz="4" w:space="0" w:color="auto"/>
              <w:right w:val="single" w:sz="4" w:space="0" w:color="auto"/>
            </w:tcBorders>
            <w:shd w:val="clear" w:color="auto" w:fill="auto"/>
            <w:textDirection w:val="btLr"/>
            <w:vAlign w:val="center"/>
            <w:hideMark/>
          </w:tcPr>
          <w:p w14:paraId="2128F21A" w14:textId="77777777" w:rsidR="0077183F" w:rsidRDefault="0077183F" w:rsidP="004463BE">
            <w:pPr>
              <w:ind w:left="113" w:right="113"/>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Año </w:t>
            </w:r>
          </w:p>
        </w:tc>
        <w:tc>
          <w:tcPr>
            <w:tcW w:w="13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DC84B8" w14:textId="77777777" w:rsidR="0077183F" w:rsidRDefault="0077183F">
            <w:pPr>
              <w:spacing w:line="256" w:lineRule="auto"/>
              <w:jc w:val="left"/>
              <w:rPr>
                <w:rFonts w:ascii="Arial" w:eastAsia="Times New Roman" w:hAnsi="Arial" w:cs="Arial"/>
                <w:b/>
                <w:bCs/>
                <w:color w:val="000000"/>
                <w:sz w:val="16"/>
                <w:szCs w:val="16"/>
                <w:lang w:eastAsia="es-ES"/>
              </w:rPr>
            </w:pPr>
          </w:p>
        </w:tc>
      </w:tr>
      <w:tr w:rsidR="004463BE" w14:paraId="5699E4FC" w14:textId="77777777" w:rsidTr="004463BE">
        <w:trPr>
          <w:trHeight w:val="1500"/>
        </w:trPr>
        <w:tc>
          <w:tcPr>
            <w:tcW w:w="187" w:type="pct"/>
            <w:tcBorders>
              <w:top w:val="single" w:sz="4" w:space="0" w:color="auto"/>
              <w:left w:val="single" w:sz="4" w:space="0" w:color="auto"/>
              <w:bottom w:val="single" w:sz="4" w:space="0" w:color="auto"/>
              <w:right w:val="single" w:sz="4" w:space="0" w:color="auto"/>
            </w:tcBorders>
            <w:shd w:val="clear" w:color="auto" w:fill="auto"/>
            <w:vAlign w:val="center"/>
          </w:tcPr>
          <w:p w14:paraId="7A4D818B" w14:textId="4D13BA5C" w:rsidR="0077183F" w:rsidRPr="006B4861" w:rsidRDefault="00774771">
            <w:pPr>
              <w:spacing w:before="60" w:line="252" w:lineRule="auto"/>
              <w:jc w:val="center"/>
              <w:rPr>
                <w:rFonts w:ascii="Arial" w:eastAsia="Times New Roman" w:hAnsi="Arial" w:cs="Arial"/>
                <w:color w:val="000000"/>
                <w:sz w:val="12"/>
                <w:szCs w:val="16"/>
                <w:lang w:eastAsia="es-ES"/>
              </w:rPr>
            </w:pPr>
            <w:r w:rsidRPr="006B4861">
              <w:rPr>
                <w:rFonts w:ascii="Arial" w:eastAsia="Times New Roman" w:hAnsi="Arial" w:cs="Arial"/>
                <w:color w:val="000000"/>
                <w:sz w:val="12"/>
                <w:szCs w:val="16"/>
                <w:lang w:eastAsia="es-ES"/>
              </w:rPr>
              <w:t>240</w:t>
            </w:r>
          </w:p>
        </w:tc>
        <w:tc>
          <w:tcPr>
            <w:tcW w:w="379" w:type="pct"/>
            <w:tcBorders>
              <w:top w:val="single" w:sz="4" w:space="0" w:color="auto"/>
              <w:left w:val="nil"/>
              <w:bottom w:val="single" w:sz="4" w:space="0" w:color="auto"/>
              <w:right w:val="single" w:sz="4" w:space="0" w:color="auto"/>
            </w:tcBorders>
            <w:shd w:val="clear" w:color="auto" w:fill="auto"/>
            <w:vAlign w:val="center"/>
          </w:tcPr>
          <w:p w14:paraId="0A6FAF14" w14:textId="15B8EA09" w:rsidR="0077183F" w:rsidRPr="006B4861" w:rsidRDefault="0077183F">
            <w:pPr>
              <w:spacing w:before="60" w:line="252" w:lineRule="auto"/>
              <w:jc w:val="center"/>
              <w:rPr>
                <w:rFonts w:ascii="Arial" w:eastAsia="Times New Roman" w:hAnsi="Arial" w:cs="Arial"/>
                <w:color w:val="000000"/>
                <w:sz w:val="12"/>
                <w:szCs w:val="16"/>
                <w:lang w:eastAsia="es-ES"/>
              </w:rPr>
            </w:pPr>
            <w:r w:rsidRPr="006B4861">
              <w:rPr>
                <w:rFonts w:ascii="Arial" w:eastAsia="Times New Roman" w:hAnsi="Arial" w:cs="Arial"/>
                <w:color w:val="000000"/>
                <w:sz w:val="12"/>
                <w:szCs w:val="16"/>
                <w:lang w:eastAsia="es-ES"/>
              </w:rPr>
              <w:t>C15.I4</w:t>
            </w:r>
          </w:p>
        </w:tc>
        <w:tc>
          <w:tcPr>
            <w:tcW w:w="412" w:type="pct"/>
            <w:tcBorders>
              <w:top w:val="single" w:sz="4" w:space="0" w:color="auto"/>
              <w:left w:val="nil"/>
              <w:bottom w:val="single" w:sz="4" w:space="0" w:color="auto"/>
              <w:right w:val="single" w:sz="4" w:space="0" w:color="auto"/>
            </w:tcBorders>
            <w:shd w:val="clear" w:color="auto" w:fill="auto"/>
            <w:vAlign w:val="center"/>
          </w:tcPr>
          <w:p w14:paraId="799C5639" w14:textId="5992865D" w:rsidR="0077183F" w:rsidRPr="006B4861" w:rsidRDefault="0077183F">
            <w:pPr>
              <w:spacing w:before="60" w:line="252" w:lineRule="auto"/>
              <w:jc w:val="left"/>
              <w:rPr>
                <w:rFonts w:ascii="Arial" w:eastAsia="Times New Roman" w:hAnsi="Arial" w:cs="Arial"/>
                <w:color w:val="000000"/>
                <w:sz w:val="12"/>
                <w:szCs w:val="16"/>
                <w:lang w:eastAsia="es-ES"/>
              </w:rPr>
            </w:pPr>
            <w:r w:rsidRPr="006B4861">
              <w:rPr>
                <w:rFonts w:ascii="Arial" w:eastAsia="Times New Roman" w:hAnsi="Arial" w:cs="Arial"/>
                <w:color w:val="000000"/>
                <w:sz w:val="12"/>
                <w:szCs w:val="16"/>
                <w:lang w:eastAsia="es-ES"/>
              </w:rPr>
              <w:t>Objetivo</w:t>
            </w:r>
          </w:p>
        </w:tc>
        <w:tc>
          <w:tcPr>
            <w:tcW w:w="707" w:type="pct"/>
            <w:tcBorders>
              <w:top w:val="single" w:sz="4" w:space="0" w:color="auto"/>
              <w:left w:val="nil"/>
              <w:bottom w:val="single" w:sz="4" w:space="0" w:color="auto"/>
              <w:right w:val="single" w:sz="4" w:space="0" w:color="auto"/>
            </w:tcBorders>
            <w:shd w:val="clear" w:color="auto" w:fill="auto"/>
            <w:vAlign w:val="center"/>
          </w:tcPr>
          <w:p w14:paraId="7DA4BF3D" w14:textId="6BD17B3E" w:rsidR="0077183F" w:rsidRPr="006B4861" w:rsidRDefault="0077183F">
            <w:pPr>
              <w:spacing w:before="60" w:line="252" w:lineRule="auto"/>
              <w:jc w:val="left"/>
              <w:rPr>
                <w:rFonts w:ascii="Arial" w:eastAsia="Times New Roman" w:hAnsi="Arial" w:cs="Arial"/>
                <w:color w:val="000000"/>
                <w:sz w:val="12"/>
                <w:szCs w:val="16"/>
                <w:lang w:eastAsia="es-ES"/>
              </w:rPr>
            </w:pPr>
            <w:r w:rsidRPr="006B4861">
              <w:rPr>
                <w:rFonts w:ascii="Arial" w:eastAsia="Times New Roman" w:hAnsi="Arial" w:cs="Arial"/>
                <w:color w:val="000000"/>
                <w:sz w:val="12"/>
                <w:szCs w:val="16"/>
                <w:lang w:eastAsia="es-ES"/>
              </w:rPr>
              <w:t>Adaptación de la infraestructura de telecomunicaciones en los edificios</w:t>
            </w:r>
          </w:p>
        </w:tc>
        <w:tc>
          <w:tcPr>
            <w:tcW w:w="636" w:type="pct"/>
            <w:tcBorders>
              <w:top w:val="single" w:sz="4" w:space="0" w:color="auto"/>
              <w:left w:val="nil"/>
              <w:bottom w:val="single" w:sz="4" w:space="0" w:color="auto"/>
              <w:right w:val="single" w:sz="4" w:space="0" w:color="auto"/>
            </w:tcBorders>
            <w:shd w:val="clear" w:color="auto" w:fill="auto"/>
            <w:vAlign w:val="center"/>
          </w:tcPr>
          <w:p w14:paraId="34499526" w14:textId="2B7E4B35" w:rsidR="0077183F" w:rsidRPr="006B4861" w:rsidRDefault="004463BE" w:rsidP="006B4861">
            <w:pPr>
              <w:spacing w:line="254" w:lineRule="auto"/>
              <w:jc w:val="center"/>
              <w:rPr>
                <w:rFonts w:ascii="Arial" w:eastAsia="Times New Roman" w:hAnsi="Arial" w:cs="Arial"/>
                <w:color w:val="000000"/>
                <w:sz w:val="14"/>
                <w:szCs w:val="16"/>
                <w:lang w:eastAsia="es-ES"/>
              </w:rPr>
            </w:pPr>
            <w:r>
              <w:rPr>
                <w:rFonts w:ascii="Arial" w:eastAsia="Times New Roman" w:hAnsi="Arial" w:cs="Arial"/>
                <w:color w:val="000000"/>
                <w:sz w:val="14"/>
                <w:szCs w:val="16"/>
                <w:lang w:eastAsia="es-ES"/>
              </w:rPr>
              <w:t>--</w:t>
            </w:r>
          </w:p>
        </w:tc>
        <w:tc>
          <w:tcPr>
            <w:tcW w:w="310" w:type="pct"/>
            <w:tcBorders>
              <w:top w:val="single" w:sz="4" w:space="0" w:color="auto"/>
              <w:left w:val="nil"/>
              <w:bottom w:val="single" w:sz="4" w:space="0" w:color="auto"/>
              <w:right w:val="single" w:sz="4" w:space="0" w:color="auto"/>
            </w:tcBorders>
            <w:shd w:val="clear" w:color="auto" w:fill="auto"/>
            <w:vAlign w:val="center"/>
          </w:tcPr>
          <w:p w14:paraId="05EBB4BD" w14:textId="2D8799D6" w:rsidR="0077183F" w:rsidRPr="006B4861" w:rsidRDefault="0077183F">
            <w:pPr>
              <w:spacing w:before="60" w:line="252" w:lineRule="auto"/>
              <w:jc w:val="center"/>
              <w:rPr>
                <w:rFonts w:ascii="Arial" w:eastAsia="Times New Roman" w:hAnsi="Arial" w:cs="Arial"/>
                <w:color w:val="000000"/>
                <w:sz w:val="12"/>
                <w:szCs w:val="16"/>
                <w:lang w:eastAsia="es-ES"/>
              </w:rPr>
            </w:pPr>
            <w:r w:rsidRPr="006B4861">
              <w:rPr>
                <w:rFonts w:ascii="Arial" w:eastAsia="Times New Roman" w:hAnsi="Arial" w:cs="Arial"/>
                <w:color w:val="000000"/>
                <w:sz w:val="12"/>
                <w:szCs w:val="16"/>
                <w:lang w:eastAsia="es-ES"/>
              </w:rPr>
              <w:t>Número</w:t>
            </w:r>
          </w:p>
        </w:tc>
        <w:tc>
          <w:tcPr>
            <w:tcW w:w="238" w:type="pct"/>
            <w:tcBorders>
              <w:top w:val="single" w:sz="4" w:space="0" w:color="auto"/>
              <w:left w:val="nil"/>
              <w:bottom w:val="single" w:sz="4" w:space="0" w:color="auto"/>
              <w:right w:val="single" w:sz="4" w:space="0" w:color="auto"/>
            </w:tcBorders>
            <w:shd w:val="clear" w:color="auto" w:fill="auto"/>
            <w:vAlign w:val="center"/>
          </w:tcPr>
          <w:p w14:paraId="3E8179A5" w14:textId="46256695" w:rsidR="0077183F" w:rsidRPr="006B4861" w:rsidRDefault="0077183F">
            <w:pPr>
              <w:spacing w:before="60" w:line="252" w:lineRule="auto"/>
              <w:jc w:val="right"/>
              <w:rPr>
                <w:rFonts w:ascii="Arial" w:eastAsia="Times New Roman" w:hAnsi="Arial" w:cs="Arial"/>
                <w:color w:val="000000"/>
                <w:sz w:val="12"/>
                <w:szCs w:val="16"/>
                <w:lang w:eastAsia="es-ES"/>
              </w:rPr>
            </w:pPr>
            <w:r w:rsidRPr="006B4861">
              <w:rPr>
                <w:rFonts w:ascii="Arial" w:eastAsia="Times New Roman" w:hAnsi="Arial" w:cs="Arial"/>
                <w:color w:val="000000"/>
                <w:sz w:val="12"/>
                <w:szCs w:val="16"/>
                <w:lang w:eastAsia="es-ES"/>
              </w:rPr>
              <w:t>0</w:t>
            </w:r>
          </w:p>
        </w:tc>
        <w:tc>
          <w:tcPr>
            <w:tcW w:w="310" w:type="pct"/>
            <w:tcBorders>
              <w:top w:val="single" w:sz="4" w:space="0" w:color="auto"/>
              <w:left w:val="nil"/>
              <w:bottom w:val="single" w:sz="4" w:space="0" w:color="auto"/>
              <w:right w:val="single" w:sz="4" w:space="0" w:color="auto"/>
            </w:tcBorders>
            <w:shd w:val="clear" w:color="auto" w:fill="auto"/>
            <w:vAlign w:val="center"/>
          </w:tcPr>
          <w:p w14:paraId="0824979F" w14:textId="72ED05DB" w:rsidR="0077183F" w:rsidRPr="006B4861" w:rsidRDefault="0077183F">
            <w:pPr>
              <w:spacing w:before="60" w:line="252" w:lineRule="auto"/>
              <w:jc w:val="right"/>
              <w:rPr>
                <w:rFonts w:ascii="Arial" w:eastAsia="Times New Roman" w:hAnsi="Arial" w:cs="Arial"/>
                <w:color w:val="000000"/>
                <w:sz w:val="12"/>
                <w:szCs w:val="16"/>
                <w:lang w:eastAsia="es-ES"/>
              </w:rPr>
            </w:pPr>
            <w:r w:rsidRPr="006B4861">
              <w:rPr>
                <w:rFonts w:ascii="Arial" w:eastAsia="Times New Roman" w:hAnsi="Arial" w:cs="Arial"/>
                <w:color w:val="000000"/>
                <w:sz w:val="12"/>
                <w:szCs w:val="16"/>
                <w:lang w:eastAsia="es-ES"/>
              </w:rPr>
              <w:t>13 600</w:t>
            </w:r>
          </w:p>
        </w:tc>
        <w:tc>
          <w:tcPr>
            <w:tcW w:w="232" w:type="pct"/>
            <w:tcBorders>
              <w:top w:val="single" w:sz="4" w:space="0" w:color="auto"/>
              <w:left w:val="nil"/>
              <w:bottom w:val="single" w:sz="4" w:space="0" w:color="auto"/>
              <w:right w:val="single" w:sz="4" w:space="0" w:color="auto"/>
            </w:tcBorders>
            <w:shd w:val="clear" w:color="auto" w:fill="auto"/>
            <w:vAlign w:val="center"/>
          </w:tcPr>
          <w:p w14:paraId="7ED958B8" w14:textId="376BD4F5" w:rsidR="0077183F" w:rsidRPr="006B4861" w:rsidRDefault="0077183F">
            <w:pPr>
              <w:spacing w:before="60" w:line="252" w:lineRule="auto"/>
              <w:jc w:val="left"/>
              <w:rPr>
                <w:rFonts w:ascii="Arial" w:eastAsia="Times New Roman" w:hAnsi="Arial" w:cs="Arial"/>
                <w:color w:val="000000"/>
                <w:sz w:val="12"/>
                <w:szCs w:val="16"/>
                <w:lang w:eastAsia="es-ES"/>
              </w:rPr>
            </w:pPr>
            <w:r w:rsidRPr="006B4861">
              <w:rPr>
                <w:rFonts w:ascii="Arial" w:eastAsia="Times New Roman" w:hAnsi="Arial" w:cs="Arial"/>
                <w:color w:val="000000"/>
                <w:sz w:val="12"/>
                <w:szCs w:val="16"/>
                <w:lang w:eastAsia="es-ES"/>
              </w:rPr>
              <w:t>T4</w:t>
            </w:r>
          </w:p>
        </w:tc>
        <w:tc>
          <w:tcPr>
            <w:tcW w:w="234" w:type="pct"/>
            <w:tcBorders>
              <w:top w:val="single" w:sz="4" w:space="0" w:color="auto"/>
              <w:left w:val="nil"/>
              <w:bottom w:val="single" w:sz="4" w:space="0" w:color="auto"/>
              <w:right w:val="single" w:sz="4" w:space="0" w:color="auto"/>
            </w:tcBorders>
            <w:shd w:val="clear" w:color="auto" w:fill="auto"/>
            <w:vAlign w:val="center"/>
          </w:tcPr>
          <w:p w14:paraId="732D8041" w14:textId="69CCEFE4" w:rsidR="0077183F" w:rsidRPr="006B4861" w:rsidRDefault="0077183F">
            <w:pPr>
              <w:spacing w:before="60" w:line="252" w:lineRule="auto"/>
              <w:jc w:val="right"/>
              <w:rPr>
                <w:rFonts w:ascii="Arial" w:eastAsia="Times New Roman" w:hAnsi="Arial" w:cs="Arial"/>
                <w:color w:val="000000"/>
                <w:sz w:val="12"/>
                <w:szCs w:val="16"/>
                <w:lang w:eastAsia="es-ES"/>
              </w:rPr>
            </w:pPr>
            <w:r w:rsidRPr="006B4861">
              <w:rPr>
                <w:rFonts w:ascii="Arial" w:eastAsia="Times New Roman" w:hAnsi="Arial" w:cs="Arial"/>
                <w:color w:val="000000"/>
                <w:sz w:val="12"/>
                <w:szCs w:val="16"/>
                <w:lang w:eastAsia="es-ES"/>
              </w:rPr>
              <w:t>2023</w:t>
            </w:r>
          </w:p>
        </w:tc>
        <w:tc>
          <w:tcPr>
            <w:tcW w:w="1355" w:type="pct"/>
            <w:tcBorders>
              <w:top w:val="single" w:sz="4" w:space="0" w:color="auto"/>
              <w:left w:val="nil"/>
              <w:bottom w:val="single" w:sz="4" w:space="0" w:color="auto"/>
              <w:right w:val="single" w:sz="4" w:space="0" w:color="auto"/>
            </w:tcBorders>
            <w:shd w:val="clear" w:color="auto" w:fill="auto"/>
            <w:vAlign w:val="center"/>
          </w:tcPr>
          <w:p w14:paraId="339E2FBB" w14:textId="1C9994C6" w:rsidR="0077183F" w:rsidRPr="006B4861" w:rsidRDefault="0077183F">
            <w:pPr>
              <w:spacing w:before="60" w:line="252" w:lineRule="auto"/>
              <w:jc w:val="left"/>
              <w:rPr>
                <w:rFonts w:ascii="Arial" w:eastAsia="Times New Roman" w:hAnsi="Arial" w:cs="Arial"/>
                <w:color w:val="000000"/>
                <w:sz w:val="12"/>
                <w:szCs w:val="16"/>
                <w:lang w:eastAsia="es-ES"/>
              </w:rPr>
            </w:pPr>
            <w:r w:rsidRPr="006B4861">
              <w:rPr>
                <w:rFonts w:ascii="Arial" w:eastAsia="Times New Roman" w:hAnsi="Arial" w:cs="Arial"/>
                <w:color w:val="000000"/>
                <w:sz w:val="12"/>
                <w:szCs w:val="16"/>
                <w:lang w:eastAsia="es-ES"/>
              </w:rPr>
              <w:t>Finalización en 13 600 edificios, como mínimo, de las obras para la mejora de la infraestructura común de redes de conectividad a fin de convertirlas en redes de muy alta capacidad.</w:t>
            </w:r>
          </w:p>
        </w:tc>
      </w:tr>
    </w:tbl>
    <w:p w14:paraId="465231F5" w14:textId="06D8F913" w:rsidR="007A4620" w:rsidRDefault="007A4620" w:rsidP="00DB1EB9">
      <w:pPr>
        <w:pStyle w:val="Prrafodelista"/>
        <w:tabs>
          <w:tab w:val="left" w:pos="567"/>
          <w:tab w:val="left" w:pos="1559"/>
        </w:tabs>
        <w:spacing w:before="360" w:after="120" w:line="360" w:lineRule="exact"/>
        <w:ind w:left="0"/>
        <w:contextualSpacing w:val="0"/>
        <w:jc w:val="left"/>
        <w:rPr>
          <w:rFonts w:ascii="Arial" w:hAnsi="Arial" w:cs="Arial"/>
          <w:b/>
        </w:rPr>
      </w:pPr>
      <w:r>
        <w:rPr>
          <w:rFonts w:ascii="Arial" w:hAnsi="Arial" w:cs="Arial"/>
          <w:b/>
        </w:rPr>
        <w:lastRenderedPageBreak/>
        <w:t>C</w:t>
      </w:r>
      <w:r w:rsidR="00576AC2">
        <w:rPr>
          <w:rFonts w:ascii="Arial" w:hAnsi="Arial" w:cs="Arial"/>
          <w:b/>
        </w:rPr>
        <w:t>ENTRO GESTOR RESPONSABLE</w:t>
      </w:r>
    </w:p>
    <w:p w14:paraId="75B96041" w14:textId="02791D80" w:rsidR="00135986" w:rsidRPr="007A4620" w:rsidRDefault="007A4620" w:rsidP="006B4861">
      <w:pPr>
        <w:pStyle w:val="Prrafodelista"/>
        <w:tabs>
          <w:tab w:val="left" w:pos="567"/>
          <w:tab w:val="left" w:pos="1559"/>
        </w:tabs>
        <w:spacing w:before="120" w:after="120" w:line="360" w:lineRule="exact"/>
        <w:ind w:left="0" w:firstLine="1134"/>
        <w:contextualSpacing w:val="0"/>
        <w:jc w:val="left"/>
        <w:rPr>
          <w:rFonts w:ascii="Arial" w:hAnsi="Arial" w:cs="Arial"/>
        </w:rPr>
      </w:pPr>
      <w:r>
        <w:rPr>
          <w:rFonts w:ascii="Arial" w:hAnsi="Arial" w:cs="Arial"/>
        </w:rPr>
        <w:t>Secretaría de Estado de Telecomunicaciones e Infraestructuras Digitales</w:t>
      </w:r>
      <w:r w:rsidR="004463BE">
        <w:rPr>
          <w:rFonts w:ascii="Arial" w:hAnsi="Arial" w:cs="Arial"/>
        </w:rPr>
        <w:t>.</w:t>
      </w:r>
    </w:p>
    <w:sectPr w:rsidR="00135986" w:rsidRPr="007A4620" w:rsidSect="006B4861">
      <w:headerReference w:type="default" r:id="rId8"/>
      <w:footerReference w:type="default" r:id="rId9"/>
      <w:pgSz w:w="11906" w:h="16838"/>
      <w:pgMar w:top="1701"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AE7CA" w14:textId="77777777" w:rsidR="009837FD" w:rsidRDefault="009837FD" w:rsidP="002B7592">
      <w:r>
        <w:separator/>
      </w:r>
    </w:p>
  </w:endnote>
  <w:endnote w:type="continuationSeparator" w:id="0">
    <w:p w14:paraId="356FDB09" w14:textId="77777777" w:rsidR="009837FD" w:rsidRDefault="009837FD" w:rsidP="002B7592">
      <w:r>
        <w:continuationSeparator/>
      </w:r>
    </w:p>
  </w:endnote>
  <w:endnote w:type="continuationNotice" w:id="1">
    <w:p w14:paraId="75AD079D" w14:textId="77777777" w:rsidR="009837FD" w:rsidRDefault="009837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012AE" w14:textId="77777777" w:rsidR="003323DA" w:rsidRDefault="003323D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3534F" w14:textId="77777777" w:rsidR="009837FD" w:rsidRDefault="009837FD" w:rsidP="002B7592">
      <w:r>
        <w:separator/>
      </w:r>
    </w:p>
  </w:footnote>
  <w:footnote w:type="continuationSeparator" w:id="0">
    <w:p w14:paraId="767C7B98" w14:textId="77777777" w:rsidR="009837FD" w:rsidRDefault="009837FD" w:rsidP="002B7592">
      <w:r>
        <w:continuationSeparator/>
      </w:r>
    </w:p>
  </w:footnote>
  <w:footnote w:type="continuationNotice" w:id="1">
    <w:p w14:paraId="79154BB5" w14:textId="77777777" w:rsidR="009837FD" w:rsidRDefault="009837F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94AF6" w14:textId="77777777" w:rsidR="003323DA" w:rsidRDefault="00332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22895"/>
    <w:multiLevelType w:val="hybridMultilevel"/>
    <w:tmpl w:val="1E96DCC6"/>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 w15:restartNumberingAfterBreak="0">
    <w:nsid w:val="285F0244"/>
    <w:multiLevelType w:val="hybridMultilevel"/>
    <w:tmpl w:val="D74C0B68"/>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337B26BA"/>
    <w:multiLevelType w:val="hybridMultilevel"/>
    <w:tmpl w:val="AB98590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 w15:restartNumberingAfterBreak="0">
    <w:nsid w:val="38670EE6"/>
    <w:multiLevelType w:val="hybridMultilevel"/>
    <w:tmpl w:val="C3947DEE"/>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4" w15:restartNumberingAfterBreak="0">
    <w:nsid w:val="4F0B26DC"/>
    <w:multiLevelType w:val="hybridMultilevel"/>
    <w:tmpl w:val="98AEC840"/>
    <w:lvl w:ilvl="0" w:tplc="33C227F0">
      <w:start w:val="1"/>
      <w:numFmt w:val="decimal"/>
      <w:lvlText w:val="%1."/>
      <w:lvlJc w:val="left"/>
      <w:pPr>
        <w:ind w:left="720" w:hanging="360"/>
      </w:pPr>
      <w:rPr>
        <w:rFonts w:ascii="Arial" w:hAnsi="Arial" w:cs="Arial" w:hint="default"/>
      </w:rPr>
    </w:lvl>
    <w:lvl w:ilvl="1" w:tplc="0DACEA12">
      <w:start w:val="1"/>
      <w:numFmt w:val="bullet"/>
      <w:lvlText w:val="•"/>
      <w:lvlJc w:val="left"/>
      <w:pPr>
        <w:ind w:left="1440" w:hanging="360"/>
      </w:pPr>
      <w:rPr>
        <w:rFonts w:ascii="Calibri" w:eastAsia="Calibri" w:hAnsi="Calibri" w:cs="Calibri"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771A7B95"/>
    <w:multiLevelType w:val="hybridMultilevel"/>
    <w:tmpl w:val="A54C0368"/>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2"/>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92"/>
    <w:rsid w:val="00016C3B"/>
    <w:rsid w:val="000179D6"/>
    <w:rsid w:val="0002754D"/>
    <w:rsid w:val="00042B86"/>
    <w:rsid w:val="00045103"/>
    <w:rsid w:val="00045F17"/>
    <w:rsid w:val="000514C7"/>
    <w:rsid w:val="0005380E"/>
    <w:rsid w:val="0005652A"/>
    <w:rsid w:val="00057171"/>
    <w:rsid w:val="000718DE"/>
    <w:rsid w:val="000765B2"/>
    <w:rsid w:val="00077D19"/>
    <w:rsid w:val="00080FED"/>
    <w:rsid w:val="00082871"/>
    <w:rsid w:val="00084912"/>
    <w:rsid w:val="00093994"/>
    <w:rsid w:val="00093FE2"/>
    <w:rsid w:val="000951B5"/>
    <w:rsid w:val="000975A3"/>
    <w:rsid w:val="000A25FC"/>
    <w:rsid w:val="000A3569"/>
    <w:rsid w:val="000B1CC3"/>
    <w:rsid w:val="000B78EE"/>
    <w:rsid w:val="000C7240"/>
    <w:rsid w:val="000D1896"/>
    <w:rsid w:val="000E08A4"/>
    <w:rsid w:val="000E730A"/>
    <w:rsid w:val="000F2067"/>
    <w:rsid w:val="000F590A"/>
    <w:rsid w:val="000F7EE3"/>
    <w:rsid w:val="00100A34"/>
    <w:rsid w:val="00101002"/>
    <w:rsid w:val="00106C8E"/>
    <w:rsid w:val="001116E1"/>
    <w:rsid w:val="00120F76"/>
    <w:rsid w:val="00124325"/>
    <w:rsid w:val="0012470B"/>
    <w:rsid w:val="00124B5A"/>
    <w:rsid w:val="00124E94"/>
    <w:rsid w:val="0012563B"/>
    <w:rsid w:val="00126C37"/>
    <w:rsid w:val="0013273A"/>
    <w:rsid w:val="001355B0"/>
    <w:rsid w:val="00135986"/>
    <w:rsid w:val="00136387"/>
    <w:rsid w:val="00137A90"/>
    <w:rsid w:val="00142C0F"/>
    <w:rsid w:val="00150E71"/>
    <w:rsid w:val="00150F25"/>
    <w:rsid w:val="001660CA"/>
    <w:rsid w:val="00170C12"/>
    <w:rsid w:val="00170F9B"/>
    <w:rsid w:val="00171268"/>
    <w:rsid w:val="00175F3B"/>
    <w:rsid w:val="0017627D"/>
    <w:rsid w:val="0018162F"/>
    <w:rsid w:val="00181A85"/>
    <w:rsid w:val="00182449"/>
    <w:rsid w:val="00184CAB"/>
    <w:rsid w:val="00185325"/>
    <w:rsid w:val="00196FB2"/>
    <w:rsid w:val="001A1D1E"/>
    <w:rsid w:val="001A1FB5"/>
    <w:rsid w:val="001A5A83"/>
    <w:rsid w:val="001C627C"/>
    <w:rsid w:val="001D6FFA"/>
    <w:rsid w:val="001E27C5"/>
    <w:rsid w:val="001F00B4"/>
    <w:rsid w:val="001F3484"/>
    <w:rsid w:val="001F4FD4"/>
    <w:rsid w:val="00205E7B"/>
    <w:rsid w:val="00207DE1"/>
    <w:rsid w:val="0021115C"/>
    <w:rsid w:val="00213AD6"/>
    <w:rsid w:val="002146B1"/>
    <w:rsid w:val="00221200"/>
    <w:rsid w:val="0022780A"/>
    <w:rsid w:val="00242BBC"/>
    <w:rsid w:val="002536DE"/>
    <w:rsid w:val="00255DF3"/>
    <w:rsid w:val="00256DDB"/>
    <w:rsid w:val="00261755"/>
    <w:rsid w:val="00262699"/>
    <w:rsid w:val="00276BAA"/>
    <w:rsid w:val="002810C3"/>
    <w:rsid w:val="00281D33"/>
    <w:rsid w:val="00283346"/>
    <w:rsid w:val="002917F8"/>
    <w:rsid w:val="00291B76"/>
    <w:rsid w:val="002A6BF3"/>
    <w:rsid w:val="002A7CEE"/>
    <w:rsid w:val="002B03A7"/>
    <w:rsid w:val="002B7592"/>
    <w:rsid w:val="002C03F3"/>
    <w:rsid w:val="002C657A"/>
    <w:rsid w:val="002C6677"/>
    <w:rsid w:val="002C6E9F"/>
    <w:rsid w:val="002D0AAF"/>
    <w:rsid w:val="002D70B6"/>
    <w:rsid w:val="002E554D"/>
    <w:rsid w:val="002E5AB8"/>
    <w:rsid w:val="002E6657"/>
    <w:rsid w:val="002F16F0"/>
    <w:rsid w:val="002F48FD"/>
    <w:rsid w:val="002F5953"/>
    <w:rsid w:val="002F7579"/>
    <w:rsid w:val="003059E2"/>
    <w:rsid w:val="00306A71"/>
    <w:rsid w:val="00315B2F"/>
    <w:rsid w:val="00324462"/>
    <w:rsid w:val="00325305"/>
    <w:rsid w:val="003260FB"/>
    <w:rsid w:val="0032671E"/>
    <w:rsid w:val="003323DA"/>
    <w:rsid w:val="00333D1A"/>
    <w:rsid w:val="003370F2"/>
    <w:rsid w:val="00346457"/>
    <w:rsid w:val="00356340"/>
    <w:rsid w:val="003628B5"/>
    <w:rsid w:val="00363A00"/>
    <w:rsid w:val="00366D8B"/>
    <w:rsid w:val="00370950"/>
    <w:rsid w:val="00381152"/>
    <w:rsid w:val="003A0784"/>
    <w:rsid w:val="003A1EEE"/>
    <w:rsid w:val="003A5628"/>
    <w:rsid w:val="003C3A5C"/>
    <w:rsid w:val="003D1D19"/>
    <w:rsid w:val="003D28CA"/>
    <w:rsid w:val="003D5AAA"/>
    <w:rsid w:val="003D6C6F"/>
    <w:rsid w:val="003E00A1"/>
    <w:rsid w:val="003E1791"/>
    <w:rsid w:val="003E5D55"/>
    <w:rsid w:val="003E6795"/>
    <w:rsid w:val="003E6F84"/>
    <w:rsid w:val="003F188C"/>
    <w:rsid w:val="003F74D8"/>
    <w:rsid w:val="00402F54"/>
    <w:rsid w:val="00405B71"/>
    <w:rsid w:val="00406BFA"/>
    <w:rsid w:val="00411539"/>
    <w:rsid w:val="00424C29"/>
    <w:rsid w:val="0043494C"/>
    <w:rsid w:val="004362A0"/>
    <w:rsid w:val="00436A79"/>
    <w:rsid w:val="0044412F"/>
    <w:rsid w:val="004460E9"/>
    <w:rsid w:val="004463BE"/>
    <w:rsid w:val="004514E2"/>
    <w:rsid w:val="00453C1E"/>
    <w:rsid w:val="004553EF"/>
    <w:rsid w:val="00461D07"/>
    <w:rsid w:val="00474CE6"/>
    <w:rsid w:val="00481F66"/>
    <w:rsid w:val="004823BC"/>
    <w:rsid w:val="004834AE"/>
    <w:rsid w:val="00485ACC"/>
    <w:rsid w:val="00496BC1"/>
    <w:rsid w:val="004A0EBA"/>
    <w:rsid w:val="004A1DB3"/>
    <w:rsid w:val="004A5C92"/>
    <w:rsid w:val="004B0558"/>
    <w:rsid w:val="004B3953"/>
    <w:rsid w:val="004B659B"/>
    <w:rsid w:val="004C7AFE"/>
    <w:rsid w:val="004D0B63"/>
    <w:rsid w:val="004D309F"/>
    <w:rsid w:val="004D518D"/>
    <w:rsid w:val="004D69CE"/>
    <w:rsid w:val="004E06AB"/>
    <w:rsid w:val="004E1197"/>
    <w:rsid w:val="004E490A"/>
    <w:rsid w:val="004F2DDC"/>
    <w:rsid w:val="004F7706"/>
    <w:rsid w:val="00504013"/>
    <w:rsid w:val="00506850"/>
    <w:rsid w:val="0050724E"/>
    <w:rsid w:val="005105D6"/>
    <w:rsid w:val="00512BE3"/>
    <w:rsid w:val="00523664"/>
    <w:rsid w:val="00523CFA"/>
    <w:rsid w:val="0053117C"/>
    <w:rsid w:val="00533331"/>
    <w:rsid w:val="0054222D"/>
    <w:rsid w:val="00547525"/>
    <w:rsid w:val="0055012C"/>
    <w:rsid w:val="00552D69"/>
    <w:rsid w:val="00556360"/>
    <w:rsid w:val="00557158"/>
    <w:rsid w:val="0055767F"/>
    <w:rsid w:val="00560900"/>
    <w:rsid w:val="00566FEF"/>
    <w:rsid w:val="00571FE9"/>
    <w:rsid w:val="00576AC2"/>
    <w:rsid w:val="00576CAF"/>
    <w:rsid w:val="00583B83"/>
    <w:rsid w:val="00592942"/>
    <w:rsid w:val="005A6B96"/>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604F5"/>
    <w:rsid w:val="006613C6"/>
    <w:rsid w:val="00663AB1"/>
    <w:rsid w:val="0067509D"/>
    <w:rsid w:val="0068401E"/>
    <w:rsid w:val="00692389"/>
    <w:rsid w:val="00696AF6"/>
    <w:rsid w:val="006B4861"/>
    <w:rsid w:val="006C7673"/>
    <w:rsid w:val="006D1133"/>
    <w:rsid w:val="006D51F9"/>
    <w:rsid w:val="006D607D"/>
    <w:rsid w:val="006D62DD"/>
    <w:rsid w:val="006E48B5"/>
    <w:rsid w:val="006F1269"/>
    <w:rsid w:val="006F4EF5"/>
    <w:rsid w:val="007061EE"/>
    <w:rsid w:val="007167A6"/>
    <w:rsid w:val="00716AAA"/>
    <w:rsid w:val="00720270"/>
    <w:rsid w:val="007337A3"/>
    <w:rsid w:val="00747E35"/>
    <w:rsid w:val="0075037B"/>
    <w:rsid w:val="00751089"/>
    <w:rsid w:val="00756064"/>
    <w:rsid w:val="00760F25"/>
    <w:rsid w:val="0077183F"/>
    <w:rsid w:val="00774240"/>
    <w:rsid w:val="00774771"/>
    <w:rsid w:val="007835A0"/>
    <w:rsid w:val="007844CB"/>
    <w:rsid w:val="00784AAE"/>
    <w:rsid w:val="00785016"/>
    <w:rsid w:val="00785F68"/>
    <w:rsid w:val="00787351"/>
    <w:rsid w:val="00791045"/>
    <w:rsid w:val="007A4620"/>
    <w:rsid w:val="007A55C8"/>
    <w:rsid w:val="007C47FF"/>
    <w:rsid w:val="007C49BA"/>
    <w:rsid w:val="007C5AFC"/>
    <w:rsid w:val="007C7883"/>
    <w:rsid w:val="007D028E"/>
    <w:rsid w:val="007D2CD9"/>
    <w:rsid w:val="007D37BD"/>
    <w:rsid w:val="007D7CA8"/>
    <w:rsid w:val="007E5738"/>
    <w:rsid w:val="008047CD"/>
    <w:rsid w:val="00807D9F"/>
    <w:rsid w:val="00810DED"/>
    <w:rsid w:val="00811417"/>
    <w:rsid w:val="00815C10"/>
    <w:rsid w:val="00864202"/>
    <w:rsid w:val="00865106"/>
    <w:rsid w:val="00867128"/>
    <w:rsid w:val="0087052F"/>
    <w:rsid w:val="00880BC7"/>
    <w:rsid w:val="0088412C"/>
    <w:rsid w:val="0088416B"/>
    <w:rsid w:val="00890798"/>
    <w:rsid w:val="008935F7"/>
    <w:rsid w:val="00896FD8"/>
    <w:rsid w:val="008A7CB1"/>
    <w:rsid w:val="008B409C"/>
    <w:rsid w:val="008B6465"/>
    <w:rsid w:val="008C0C51"/>
    <w:rsid w:val="008C3785"/>
    <w:rsid w:val="008C6868"/>
    <w:rsid w:val="008D671A"/>
    <w:rsid w:val="008D6E7E"/>
    <w:rsid w:val="008E4B90"/>
    <w:rsid w:val="008F0845"/>
    <w:rsid w:val="008F172E"/>
    <w:rsid w:val="008F6333"/>
    <w:rsid w:val="00904317"/>
    <w:rsid w:val="00906D8D"/>
    <w:rsid w:val="00907D1D"/>
    <w:rsid w:val="00915F7E"/>
    <w:rsid w:val="00921493"/>
    <w:rsid w:val="0092279F"/>
    <w:rsid w:val="0092479C"/>
    <w:rsid w:val="0093296A"/>
    <w:rsid w:val="0093572E"/>
    <w:rsid w:val="00943A89"/>
    <w:rsid w:val="009444DC"/>
    <w:rsid w:val="00954465"/>
    <w:rsid w:val="00956890"/>
    <w:rsid w:val="00961B21"/>
    <w:rsid w:val="00962896"/>
    <w:rsid w:val="00963E6C"/>
    <w:rsid w:val="009651CA"/>
    <w:rsid w:val="0097190B"/>
    <w:rsid w:val="00973A0E"/>
    <w:rsid w:val="00973E81"/>
    <w:rsid w:val="009742C0"/>
    <w:rsid w:val="0097463C"/>
    <w:rsid w:val="00977FE8"/>
    <w:rsid w:val="009803EF"/>
    <w:rsid w:val="009832BB"/>
    <w:rsid w:val="009837FD"/>
    <w:rsid w:val="00986B1D"/>
    <w:rsid w:val="00986D17"/>
    <w:rsid w:val="00987B29"/>
    <w:rsid w:val="009A44EF"/>
    <w:rsid w:val="009B6503"/>
    <w:rsid w:val="009C22F5"/>
    <w:rsid w:val="009C2311"/>
    <w:rsid w:val="009E5521"/>
    <w:rsid w:val="009F155C"/>
    <w:rsid w:val="009F3607"/>
    <w:rsid w:val="009F74BE"/>
    <w:rsid w:val="00A01FCB"/>
    <w:rsid w:val="00A03519"/>
    <w:rsid w:val="00A057BE"/>
    <w:rsid w:val="00A135E0"/>
    <w:rsid w:val="00A15E23"/>
    <w:rsid w:val="00A247F6"/>
    <w:rsid w:val="00A34BBF"/>
    <w:rsid w:val="00A41EDC"/>
    <w:rsid w:val="00A4517A"/>
    <w:rsid w:val="00A54274"/>
    <w:rsid w:val="00A56A5E"/>
    <w:rsid w:val="00A65159"/>
    <w:rsid w:val="00A7103F"/>
    <w:rsid w:val="00A72061"/>
    <w:rsid w:val="00A7303B"/>
    <w:rsid w:val="00A73E1D"/>
    <w:rsid w:val="00A776C1"/>
    <w:rsid w:val="00A825C5"/>
    <w:rsid w:val="00A83507"/>
    <w:rsid w:val="00A859FC"/>
    <w:rsid w:val="00A933F4"/>
    <w:rsid w:val="00A954FF"/>
    <w:rsid w:val="00A96383"/>
    <w:rsid w:val="00A97709"/>
    <w:rsid w:val="00AA30F8"/>
    <w:rsid w:val="00AA48CA"/>
    <w:rsid w:val="00AB728F"/>
    <w:rsid w:val="00AC315B"/>
    <w:rsid w:val="00AE1073"/>
    <w:rsid w:val="00AE1CA9"/>
    <w:rsid w:val="00B01543"/>
    <w:rsid w:val="00B115E3"/>
    <w:rsid w:val="00B11A28"/>
    <w:rsid w:val="00B132CE"/>
    <w:rsid w:val="00B209A1"/>
    <w:rsid w:val="00B306E5"/>
    <w:rsid w:val="00B36579"/>
    <w:rsid w:val="00B37B95"/>
    <w:rsid w:val="00B532A1"/>
    <w:rsid w:val="00B55922"/>
    <w:rsid w:val="00B5632F"/>
    <w:rsid w:val="00B626AD"/>
    <w:rsid w:val="00B67276"/>
    <w:rsid w:val="00B92A14"/>
    <w:rsid w:val="00B9689E"/>
    <w:rsid w:val="00BA3F4F"/>
    <w:rsid w:val="00BC47B0"/>
    <w:rsid w:val="00BE091D"/>
    <w:rsid w:val="00BE12CA"/>
    <w:rsid w:val="00BE48EE"/>
    <w:rsid w:val="00BE529A"/>
    <w:rsid w:val="00BF376A"/>
    <w:rsid w:val="00BF4915"/>
    <w:rsid w:val="00BF54C4"/>
    <w:rsid w:val="00C0338A"/>
    <w:rsid w:val="00C134F0"/>
    <w:rsid w:val="00C21EC5"/>
    <w:rsid w:val="00C22E40"/>
    <w:rsid w:val="00C26612"/>
    <w:rsid w:val="00C26960"/>
    <w:rsid w:val="00C301AC"/>
    <w:rsid w:val="00C31427"/>
    <w:rsid w:val="00C31579"/>
    <w:rsid w:val="00C55D78"/>
    <w:rsid w:val="00C5602B"/>
    <w:rsid w:val="00C70ECC"/>
    <w:rsid w:val="00C7750F"/>
    <w:rsid w:val="00C85552"/>
    <w:rsid w:val="00C872A1"/>
    <w:rsid w:val="00C91F34"/>
    <w:rsid w:val="00C968F7"/>
    <w:rsid w:val="00CA047A"/>
    <w:rsid w:val="00CB6E6A"/>
    <w:rsid w:val="00CB6EC3"/>
    <w:rsid w:val="00CC2C50"/>
    <w:rsid w:val="00CC5768"/>
    <w:rsid w:val="00CC5CCE"/>
    <w:rsid w:val="00CC68F4"/>
    <w:rsid w:val="00CC6D8C"/>
    <w:rsid w:val="00CD0845"/>
    <w:rsid w:val="00CD4465"/>
    <w:rsid w:val="00CE03AC"/>
    <w:rsid w:val="00CE6F22"/>
    <w:rsid w:val="00CF12BD"/>
    <w:rsid w:val="00CF27D4"/>
    <w:rsid w:val="00CF2E25"/>
    <w:rsid w:val="00D102A3"/>
    <w:rsid w:val="00D174CE"/>
    <w:rsid w:val="00D234C5"/>
    <w:rsid w:val="00D23A28"/>
    <w:rsid w:val="00D24E99"/>
    <w:rsid w:val="00D250ED"/>
    <w:rsid w:val="00D30A67"/>
    <w:rsid w:val="00D36440"/>
    <w:rsid w:val="00D46262"/>
    <w:rsid w:val="00D54ADD"/>
    <w:rsid w:val="00D56563"/>
    <w:rsid w:val="00D601E9"/>
    <w:rsid w:val="00D60290"/>
    <w:rsid w:val="00D611C6"/>
    <w:rsid w:val="00D64832"/>
    <w:rsid w:val="00D65391"/>
    <w:rsid w:val="00D746A0"/>
    <w:rsid w:val="00D81FF0"/>
    <w:rsid w:val="00D91CBD"/>
    <w:rsid w:val="00D936FE"/>
    <w:rsid w:val="00DB0E6A"/>
    <w:rsid w:val="00DB1EB9"/>
    <w:rsid w:val="00DC4B4A"/>
    <w:rsid w:val="00DD2E0F"/>
    <w:rsid w:val="00DD6CBE"/>
    <w:rsid w:val="00DE2A85"/>
    <w:rsid w:val="00DE5206"/>
    <w:rsid w:val="00DE5571"/>
    <w:rsid w:val="00DE5AAF"/>
    <w:rsid w:val="00DE6C50"/>
    <w:rsid w:val="00DF3CEC"/>
    <w:rsid w:val="00E02B7C"/>
    <w:rsid w:val="00E037E8"/>
    <w:rsid w:val="00E059DE"/>
    <w:rsid w:val="00E07EBC"/>
    <w:rsid w:val="00E15B8C"/>
    <w:rsid w:val="00E173FA"/>
    <w:rsid w:val="00E26DC2"/>
    <w:rsid w:val="00E369FE"/>
    <w:rsid w:val="00E37B09"/>
    <w:rsid w:val="00E564B5"/>
    <w:rsid w:val="00E57113"/>
    <w:rsid w:val="00E63071"/>
    <w:rsid w:val="00E702CA"/>
    <w:rsid w:val="00E72120"/>
    <w:rsid w:val="00E73376"/>
    <w:rsid w:val="00E7584A"/>
    <w:rsid w:val="00E8235B"/>
    <w:rsid w:val="00E85A6E"/>
    <w:rsid w:val="00E86907"/>
    <w:rsid w:val="00E93189"/>
    <w:rsid w:val="00EA6342"/>
    <w:rsid w:val="00EB3894"/>
    <w:rsid w:val="00EB7CD0"/>
    <w:rsid w:val="00EC0A73"/>
    <w:rsid w:val="00EC1783"/>
    <w:rsid w:val="00EC2CBF"/>
    <w:rsid w:val="00ED342F"/>
    <w:rsid w:val="00EE7569"/>
    <w:rsid w:val="00F0552E"/>
    <w:rsid w:val="00F121F7"/>
    <w:rsid w:val="00F12E00"/>
    <w:rsid w:val="00F34BB2"/>
    <w:rsid w:val="00F34EC8"/>
    <w:rsid w:val="00F3767D"/>
    <w:rsid w:val="00F4353A"/>
    <w:rsid w:val="00F513A1"/>
    <w:rsid w:val="00F52024"/>
    <w:rsid w:val="00F616E3"/>
    <w:rsid w:val="00F7406E"/>
    <w:rsid w:val="00F7436D"/>
    <w:rsid w:val="00F877FB"/>
    <w:rsid w:val="00FA67C3"/>
    <w:rsid w:val="00FB1C0C"/>
    <w:rsid w:val="00FC7E7F"/>
    <w:rsid w:val="00FE2A3F"/>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B08FD982-12FA-44B0-A5B1-484718ECC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iPriority w:val="99"/>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uiPriority w:val="99"/>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iPriority w:val="99"/>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semiHidden/>
    <w:unhideWhenUsed/>
    <w:rsid w:val="00DE5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DE5571"/>
    <w:rPr>
      <w:rFonts w:ascii="Courier New" w:eastAsia="Times New Roman" w:hAnsi="Courier New" w:cs="Courier New"/>
      <w:sz w:val="20"/>
      <w:szCs w:val="20"/>
      <w:lang w:eastAsia="es-ES"/>
    </w:rPr>
  </w:style>
  <w:style w:type="character" w:customStyle="1" w:styleId="y2iqfc">
    <w:name w:val="y2iqfc"/>
    <w:basedOn w:val="Fuentedeprrafopredeter"/>
    <w:rsid w:val="00DE5571"/>
  </w:style>
  <w:style w:type="paragraph" w:styleId="Sinespaciado">
    <w:name w:val="No Spacing"/>
    <w:uiPriority w:val="1"/>
    <w:qFormat/>
    <w:rsid w:val="003D6C6F"/>
    <w:pPr>
      <w:spacing w:after="0" w:line="240" w:lineRule="auto"/>
      <w:jc w:val="both"/>
    </w:pPr>
    <w:rPr>
      <w:rFonts w:ascii="Calibri" w:eastAsia="Calibri" w:hAnsi="Calibri" w:cs="Times New Roman"/>
      <w:lang w:eastAsia="en-US"/>
    </w:rPr>
  </w:style>
  <w:style w:type="paragraph" w:customStyle="1" w:styleId="Default">
    <w:name w:val="Default"/>
    <w:rsid w:val="0077183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561914763">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478955566">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74C3-3EBB-444F-A1D5-298BBF9FC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589</Words>
  <Characters>3244</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Emilio</dc:creator>
  <cp:lastModifiedBy>Limón Vázquez, Rocío</cp:lastModifiedBy>
  <cp:revision>10</cp:revision>
  <cp:lastPrinted>2020-01-31T09:46:00Z</cp:lastPrinted>
  <dcterms:created xsi:type="dcterms:W3CDTF">2021-07-09T13:06:00Z</dcterms:created>
  <dcterms:modified xsi:type="dcterms:W3CDTF">2022-06-13T11:18:00Z</dcterms:modified>
</cp:coreProperties>
</file>